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AD" w:rsidRDefault="005A3BAD" w:rsidP="005A3BAD">
      <w:pPr>
        <w:tabs>
          <w:tab w:val="left" w:pos="480"/>
        </w:tabs>
        <w:suppressAutoHyphens/>
        <w:autoSpaceDN w:val="0"/>
        <w:jc w:val="center"/>
        <w:textAlignment w:val="baseline"/>
        <w:rPr>
          <w:b/>
          <w:sz w:val="16"/>
          <w:szCs w:val="16"/>
        </w:rPr>
      </w:pPr>
    </w:p>
    <w:p w:rsidR="005A3BAD" w:rsidRDefault="005A3BAD" w:rsidP="005A3BAD">
      <w:pPr>
        <w:widowControl w:val="0"/>
        <w:tabs>
          <w:tab w:val="left" w:pos="1733"/>
        </w:tabs>
        <w:autoSpaceDE w:val="0"/>
        <w:autoSpaceDN w:val="0"/>
        <w:ind w:right="284"/>
        <w:jc w:val="center"/>
        <w:rPr>
          <w:rFonts w:ascii="Calibri" w:eastAsia="Calibri" w:hAnsi="Calibri" w:cs="Calibri"/>
          <w:b/>
        </w:rPr>
      </w:pPr>
      <w:r>
        <w:rPr>
          <w:noProof/>
          <w:lang w:eastAsia="it-IT"/>
        </w:rPr>
        <w:drawing>
          <wp:anchor distT="0" distB="0" distL="114300" distR="114300" simplePos="0" relativeHeight="251663360" behindDoc="0" locked="0" layoutInCell="1" allowOverlap="1">
            <wp:simplePos x="0" y="0"/>
            <wp:positionH relativeFrom="column">
              <wp:posOffset>2754630</wp:posOffset>
            </wp:positionH>
            <wp:positionV relativeFrom="paragraph">
              <wp:posOffset>58420</wp:posOffset>
            </wp:positionV>
            <wp:extent cx="441960" cy="434340"/>
            <wp:effectExtent l="0" t="0" r="0" b="381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anchor>
        </w:drawing>
      </w:r>
    </w:p>
    <w:p w:rsidR="005A3BAD" w:rsidRDefault="005A3BAD" w:rsidP="005A3BAD">
      <w:pPr>
        <w:widowControl w:val="0"/>
        <w:tabs>
          <w:tab w:val="left" w:pos="1733"/>
        </w:tabs>
        <w:autoSpaceDE w:val="0"/>
        <w:autoSpaceDN w:val="0"/>
        <w:ind w:right="284"/>
        <w:jc w:val="center"/>
        <w:rPr>
          <w:rFonts w:ascii="Calibri" w:eastAsia="Calibri" w:hAnsi="Calibri" w:cs="Calibri"/>
          <w:b/>
        </w:rPr>
      </w:pPr>
    </w:p>
    <w:p w:rsidR="005A3BAD" w:rsidRDefault="005A3BAD" w:rsidP="005A3BAD">
      <w:pPr>
        <w:widowControl w:val="0"/>
        <w:tabs>
          <w:tab w:val="left" w:pos="1733"/>
        </w:tabs>
        <w:autoSpaceDE w:val="0"/>
        <w:autoSpaceDN w:val="0"/>
        <w:ind w:right="284"/>
        <w:jc w:val="center"/>
        <w:rPr>
          <w:rFonts w:ascii="Calibri" w:eastAsia="Calibri" w:hAnsi="Calibri" w:cs="Calibri"/>
          <w:b/>
        </w:rPr>
      </w:pPr>
    </w:p>
    <w:p w:rsidR="005A3BAD" w:rsidRPr="00B60604" w:rsidRDefault="005A3BAD" w:rsidP="005A3BAD">
      <w:pPr>
        <w:tabs>
          <w:tab w:val="left" w:pos="480"/>
        </w:tabs>
        <w:suppressAutoHyphens/>
        <w:autoSpaceDN w:val="0"/>
        <w:spacing w:after="0" w:line="240" w:lineRule="auto"/>
        <w:jc w:val="center"/>
        <w:textAlignment w:val="baseline"/>
        <w:rPr>
          <w:b/>
          <w:sz w:val="16"/>
          <w:szCs w:val="16"/>
        </w:rPr>
      </w:pPr>
      <w:r w:rsidRPr="00B60604">
        <w:rPr>
          <w:b/>
          <w:sz w:val="16"/>
          <w:szCs w:val="16"/>
        </w:rPr>
        <w:t>ISTITUTO D’ISTRUZIONE  SUPERIORE CASTROLIBERO</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LICEO SCIENTIFICO STATALE “SCIPIONE VALENTINI”</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LICEO SCIENTIFICO CON OPZIONE SCIENZE APPLICATE</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LICEO SCIENTIFICO AD INDIRIZZO SPORTIVO</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ISTITUTO TECNICO “ETTORE MAJORANA”</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SETTORE ECONOMICO – INDIRIZZI:AMMINISTRAZIONE, FINANZA E MARKETING; TURISMO </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 SETTORE TECNOLOGICO - INDIRIZZO COSTRUZIONE, AMBIENTE E TERRITORIO</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CORSI DI ISTRUZIONE PER ADULTI DI SECONDO LIVELLO AD INDIRIZZO AMMINISTRAZIONE, FINANZA E MARKETING </w:t>
      </w:r>
    </w:p>
    <w:p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CON ARTICOLAZIONE SISTEMI INFORMATIVI AZIENDALI E AD INDIRIZZO COSTRUZIONE, AMBIENTE E TERRITORIO </w:t>
      </w:r>
    </w:p>
    <w:p w:rsidR="005A3BAD" w:rsidRPr="00B60604" w:rsidRDefault="005A3BAD" w:rsidP="005A3BAD">
      <w:pPr>
        <w:suppressAutoHyphens/>
        <w:overflowPunct w:val="0"/>
        <w:autoSpaceDE w:val="0"/>
        <w:autoSpaceDN w:val="0"/>
        <w:spacing w:after="0" w:line="240" w:lineRule="auto"/>
        <w:jc w:val="center"/>
        <w:textAlignment w:val="baseline"/>
        <w:rPr>
          <w:b/>
          <w:sz w:val="16"/>
          <w:szCs w:val="16"/>
        </w:rPr>
      </w:pPr>
      <w:r w:rsidRPr="00B60604">
        <w:rPr>
          <w:b/>
          <w:sz w:val="16"/>
          <w:szCs w:val="16"/>
        </w:rPr>
        <w:t>Via Aldo Cannata, n. 1- 87040 – Castrolibero</w:t>
      </w:r>
    </w:p>
    <w:p w:rsidR="005A3BAD" w:rsidRPr="00B60604" w:rsidRDefault="005A3BAD" w:rsidP="005A3BAD">
      <w:pPr>
        <w:suppressAutoHyphens/>
        <w:autoSpaceDN w:val="0"/>
        <w:spacing w:after="0" w:line="240" w:lineRule="auto"/>
        <w:jc w:val="center"/>
        <w:textAlignment w:val="baseline"/>
        <w:rPr>
          <w:sz w:val="16"/>
          <w:szCs w:val="16"/>
        </w:rPr>
      </w:pPr>
      <w:r w:rsidRPr="00B60604">
        <w:rPr>
          <w:sz w:val="16"/>
          <w:szCs w:val="16"/>
        </w:rPr>
        <w:t>Distretto n. 15 – C.M. CSIS049007-C.F. 98008780789</w:t>
      </w:r>
      <w:r w:rsidRPr="00B60604">
        <w:rPr>
          <w:bCs/>
          <w:sz w:val="16"/>
          <w:szCs w:val="16"/>
        </w:rPr>
        <w:t xml:space="preserve"> </w:t>
      </w:r>
    </w:p>
    <w:p w:rsidR="005A3BAD" w:rsidRPr="00B60604" w:rsidRDefault="005A3BAD" w:rsidP="005A3BAD">
      <w:pPr>
        <w:suppressAutoHyphens/>
        <w:autoSpaceDN w:val="0"/>
        <w:spacing w:after="0" w:line="240" w:lineRule="auto"/>
        <w:jc w:val="center"/>
        <w:textAlignment w:val="baseline"/>
        <w:rPr>
          <w:sz w:val="16"/>
          <w:szCs w:val="16"/>
        </w:rPr>
      </w:pPr>
      <w:r w:rsidRPr="00B60604">
        <w:rPr>
          <w:b/>
          <w:bCs/>
          <w:sz w:val="16"/>
          <w:szCs w:val="16"/>
        </w:rPr>
        <w:t>Sito web</w:t>
      </w:r>
      <w:hyperlink w:history="1">
        <w:r w:rsidRPr="00B60604">
          <w:rPr>
            <w:rFonts w:eastAsia="SimSun"/>
            <w:b/>
            <w:bCs/>
            <w:color w:val="0000FF"/>
            <w:sz w:val="16"/>
            <w:szCs w:val="16"/>
          </w:rPr>
          <w:t xml:space="preserve"> www.iiscastrolibero.edu.it</w:t>
        </w:r>
      </w:hyperlink>
      <w:r w:rsidRPr="00B60604">
        <w:rPr>
          <w:b/>
          <w:bCs/>
          <w:sz w:val="16"/>
          <w:szCs w:val="16"/>
        </w:rPr>
        <w:t xml:space="preserve">  - e-mail: </w:t>
      </w:r>
      <w:hyperlink r:id="rId12" w:history="1">
        <w:r w:rsidRPr="00B60604">
          <w:rPr>
            <w:rFonts w:eastAsia="SimSun"/>
            <w:b/>
            <w:bCs/>
            <w:color w:val="0000FF"/>
            <w:sz w:val="16"/>
            <w:szCs w:val="16"/>
          </w:rPr>
          <w:t>csis049007@istruzione.it</w:t>
        </w:r>
      </w:hyperlink>
      <w:r w:rsidRPr="00B60604">
        <w:rPr>
          <w:b/>
          <w:bCs/>
          <w:sz w:val="16"/>
          <w:szCs w:val="16"/>
        </w:rPr>
        <w:t xml:space="preserve">  PEC:csis049007@pec.istruzione.it</w:t>
      </w:r>
    </w:p>
    <w:p w:rsidR="005A3BAD" w:rsidRPr="00B60604" w:rsidRDefault="005A3BAD" w:rsidP="005A3BAD">
      <w:pPr>
        <w:suppressAutoHyphens/>
        <w:overflowPunct w:val="0"/>
        <w:autoSpaceDE w:val="0"/>
        <w:autoSpaceDN w:val="0"/>
        <w:spacing w:after="0" w:line="240" w:lineRule="auto"/>
        <w:jc w:val="center"/>
        <w:textAlignment w:val="baseline"/>
        <w:rPr>
          <w:b/>
          <w:sz w:val="16"/>
          <w:szCs w:val="16"/>
          <w:u w:val="single"/>
        </w:rPr>
      </w:pPr>
      <w:r w:rsidRPr="00B60604">
        <w:rPr>
          <w:b/>
          <w:sz w:val="16"/>
          <w:szCs w:val="16"/>
        </w:rPr>
        <w:t>Segreteria 0984-1865902/3/4 Fax 0984-1865950</w:t>
      </w:r>
    </w:p>
    <w:p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783233" w:rsidRPr="0071308A" w:rsidTr="00783233">
        <w:tc>
          <w:tcPr>
            <w:tcW w:w="9624" w:type="dxa"/>
            <w:tcBorders>
              <w:top w:val="double" w:sz="4" w:space="0" w:color="auto"/>
              <w:bottom w:val="double" w:sz="4" w:space="0" w:color="auto"/>
            </w:tcBorders>
          </w:tcPr>
          <w:p w:rsidR="00783233" w:rsidRPr="00CF1BD7" w:rsidRDefault="00783233" w:rsidP="00CF1BD7">
            <w:pPr>
              <w:pStyle w:val="Rientrocorpodeltesto"/>
              <w:ind w:left="0"/>
              <w:jc w:val="center"/>
              <w:rPr>
                <w:rFonts w:cstheme="minorHAnsi"/>
                <w:b/>
                <w:u w:val="single"/>
              </w:rPr>
            </w:pPr>
          </w:p>
          <w:p w:rsidR="00783233" w:rsidRPr="00CF1BD7" w:rsidRDefault="002B49F4" w:rsidP="00CF1BD7">
            <w:pPr>
              <w:pStyle w:val="Rientrocorpodeltesto"/>
              <w:ind w:left="0"/>
              <w:jc w:val="center"/>
              <w:rPr>
                <w:rFonts w:cstheme="minorHAnsi"/>
                <w:b/>
                <w:u w:val="single"/>
              </w:rPr>
            </w:pPr>
            <w:r w:rsidRPr="00CF1BD7">
              <w:rPr>
                <w:rFonts w:cstheme="minorHAnsi"/>
                <w:b/>
                <w:u w:val="single"/>
              </w:rPr>
              <w:t>A</w:t>
            </w:r>
            <w:r w:rsidR="00230B62" w:rsidRPr="00CF1BD7">
              <w:rPr>
                <w:rFonts w:cstheme="minorHAnsi"/>
                <w:b/>
                <w:u w:val="single"/>
              </w:rPr>
              <w:t>LL</w:t>
            </w:r>
            <w:r w:rsidRPr="00CF1BD7">
              <w:rPr>
                <w:rFonts w:cstheme="minorHAnsi"/>
                <w:b/>
                <w:u w:val="single"/>
              </w:rPr>
              <w:t xml:space="preserve">. </w:t>
            </w:r>
            <w:r w:rsidR="0071308A">
              <w:rPr>
                <w:rFonts w:cstheme="minorHAnsi"/>
                <w:b/>
                <w:u w:val="single"/>
              </w:rPr>
              <w:t>5</w:t>
            </w:r>
            <w:r w:rsidRPr="00CF1BD7">
              <w:rPr>
                <w:rFonts w:cstheme="minorHAnsi"/>
                <w:b/>
                <w:u w:val="single"/>
              </w:rPr>
              <w:t xml:space="preserve"> </w:t>
            </w:r>
            <w:r w:rsidR="00C60BEC" w:rsidRPr="00CF1BD7">
              <w:rPr>
                <w:rFonts w:cstheme="minorHAnsi"/>
                <w:b/>
                <w:u w:val="single"/>
              </w:rPr>
              <w:t xml:space="preserve">SCHEMA DI </w:t>
            </w:r>
            <w:r w:rsidR="00783233" w:rsidRPr="00CF1BD7">
              <w:rPr>
                <w:rFonts w:cstheme="minorHAnsi"/>
                <w:b/>
                <w:u w:val="single"/>
              </w:rPr>
              <w:t>CONTRATTO</w:t>
            </w:r>
          </w:p>
          <w:p w:rsidR="0071308A" w:rsidRPr="003834EE" w:rsidRDefault="009B1C7C" w:rsidP="0071308A">
            <w:pPr>
              <w:jc w:val="center"/>
              <w:rPr>
                <w:rFonts w:eastAsia="Calibri"/>
                <w:b/>
                <w:bCs/>
              </w:rPr>
            </w:pPr>
            <w:r>
              <w:rPr>
                <w:rFonts w:eastAsia="Calibri"/>
                <w:b/>
                <w:bCs/>
              </w:rPr>
              <w:t>Per la</w:t>
            </w:r>
            <w:r w:rsidR="0071308A">
              <w:rPr>
                <w:rFonts w:eastAsia="Calibri"/>
                <w:b/>
                <w:bCs/>
              </w:rPr>
              <w:t xml:space="preserve"> </w:t>
            </w:r>
            <w:r w:rsidR="0071308A" w:rsidRPr="00061FB0">
              <w:rPr>
                <w:rFonts w:eastAsia="Calibri"/>
                <w:b/>
                <w:bCs/>
              </w:rPr>
              <w:t xml:space="preserve">esternalizzazione e affidamento di </w:t>
            </w:r>
            <w:r w:rsidR="0071308A" w:rsidRPr="003834EE">
              <w:rPr>
                <w:rFonts w:eastAsia="Calibri"/>
                <w:b/>
                <w:bCs/>
              </w:rPr>
              <w:t xml:space="preserve">servizi (appalto di servizi), </w:t>
            </w:r>
            <w:r w:rsidR="0071308A" w:rsidRPr="00CE0C31">
              <w:rPr>
                <w:rFonts w:eastAsia="Calibri"/>
                <w:b/>
                <w:bCs/>
              </w:rPr>
              <w:t>finalizzati alla realizzazione di percorsi formativi e laboratoriali co-curriculari</w:t>
            </w:r>
            <w:r w:rsidR="0071308A" w:rsidRPr="003834EE">
              <w:rPr>
                <w:rFonts w:eastAsia="Calibri"/>
                <w:b/>
                <w:bCs/>
              </w:rPr>
              <w:t xml:space="preserve">  comprensivi di event</w:t>
            </w:r>
            <w:r w:rsidR="0071308A">
              <w:rPr>
                <w:rFonts w:eastAsia="Calibri"/>
                <w:b/>
                <w:bCs/>
              </w:rPr>
              <w:t>i</w:t>
            </w:r>
            <w:r w:rsidR="0071308A" w:rsidRPr="003834EE">
              <w:rPr>
                <w:rFonts w:eastAsia="Calibri"/>
                <w:b/>
                <w:bCs/>
              </w:rPr>
              <w:t xml:space="preserve"> final</w:t>
            </w:r>
            <w:r w:rsidR="0071308A">
              <w:rPr>
                <w:rFonts w:eastAsia="Calibri"/>
                <w:b/>
                <w:bCs/>
              </w:rPr>
              <w:t>i</w:t>
            </w:r>
          </w:p>
          <w:p w:rsidR="0071308A" w:rsidRPr="0071308A" w:rsidRDefault="0071308A" w:rsidP="0071308A">
            <w:pPr>
              <w:spacing w:before="120" w:after="120" w:line="276" w:lineRule="auto"/>
              <w:jc w:val="both"/>
              <w:rPr>
                <w:rFonts w:eastAsia="Calibri"/>
                <w:b/>
                <w:bCs/>
              </w:rPr>
            </w:pPr>
            <w:r>
              <w:rPr>
                <w:rFonts w:eastAsia="Calibri"/>
                <w:b/>
                <w:bCs/>
              </w:rPr>
              <w:t xml:space="preserve">nell’ambito del </w:t>
            </w:r>
            <w:r w:rsidRPr="0071308A">
              <w:rPr>
                <w:rFonts w:eastAsia="Calibri"/>
                <w:b/>
                <w:b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71308A" w:rsidRPr="00094556" w:rsidRDefault="0071308A" w:rsidP="0071308A">
            <w:pPr>
              <w:pBdr>
                <w:top w:val="nil"/>
                <w:left w:val="nil"/>
                <w:bottom w:val="nil"/>
                <w:right w:val="nil"/>
                <w:between w:val="nil"/>
              </w:pBdr>
              <w:ind w:right="428" w:hanging="2"/>
              <w:jc w:val="center"/>
              <w:rPr>
                <w:rFonts w:ascii="Times" w:hAnsi="Times"/>
                <w:bCs/>
                <w:i/>
                <w:iCs/>
              </w:rPr>
            </w:pPr>
            <w:r w:rsidRPr="00094556">
              <w:rPr>
                <w:rFonts w:ascii="Times" w:hAnsi="Times"/>
                <w:color w:val="000000"/>
              </w:rPr>
              <w:t>Titolo progetto</w:t>
            </w:r>
            <w:r>
              <w:rPr>
                <w:rFonts w:ascii="Times" w:hAnsi="Times"/>
                <w:color w:val="000000"/>
              </w:rPr>
              <w:t xml:space="preserve"> </w:t>
            </w:r>
            <w:r w:rsidRPr="00094556">
              <w:rPr>
                <w:rFonts w:ascii="Times" w:hAnsi="Times"/>
                <w:color w:val="000000"/>
              </w:rPr>
              <w:t>”Eudaimonia a scuola”</w:t>
            </w:r>
          </w:p>
          <w:p w:rsidR="0071308A" w:rsidRPr="00792144" w:rsidRDefault="0071308A" w:rsidP="0071308A">
            <w:pPr>
              <w:widowControl w:val="0"/>
              <w:tabs>
                <w:tab w:val="left" w:pos="1733"/>
              </w:tabs>
              <w:autoSpaceDE w:val="0"/>
              <w:autoSpaceDN w:val="0"/>
              <w:ind w:right="428" w:hanging="2"/>
              <w:jc w:val="center"/>
              <w:rPr>
                <w:rFonts w:ascii="Times" w:hAnsi="Times"/>
              </w:rPr>
            </w:pPr>
            <w:r w:rsidRPr="00792144">
              <w:rPr>
                <w:rFonts w:ascii="Times" w:hAnsi="Times"/>
              </w:rPr>
              <w:t>CNP: M4C1I1.4-2022-981-P-12943</w:t>
            </w:r>
          </w:p>
          <w:p w:rsidR="0071308A" w:rsidRPr="00792144" w:rsidRDefault="0071308A" w:rsidP="0071308A">
            <w:pPr>
              <w:widowControl w:val="0"/>
              <w:tabs>
                <w:tab w:val="left" w:pos="1733"/>
              </w:tabs>
              <w:autoSpaceDE w:val="0"/>
              <w:autoSpaceDN w:val="0"/>
              <w:ind w:right="428" w:hanging="2"/>
              <w:jc w:val="center"/>
              <w:rPr>
                <w:rFonts w:ascii="Times" w:hAnsi="Times"/>
              </w:rPr>
            </w:pPr>
            <w:r w:rsidRPr="00792144">
              <w:rPr>
                <w:rFonts w:ascii="Times" w:hAnsi="Times"/>
              </w:rPr>
              <w:t xml:space="preserve">CUP: C34D22003200006 - </w:t>
            </w:r>
            <w:r w:rsidR="00931700">
              <w:rPr>
                <w:sz w:val="24"/>
              </w:rPr>
              <w:t xml:space="preserve"> </w:t>
            </w:r>
          </w:p>
          <w:p w:rsidR="0071308A" w:rsidRDefault="0071308A" w:rsidP="00E948A3">
            <w:pPr>
              <w:spacing w:before="120" w:after="120" w:line="276" w:lineRule="auto"/>
              <w:jc w:val="center"/>
              <w:rPr>
                <w:rFonts w:cstheme="minorHAnsi"/>
                <w:b/>
              </w:rPr>
            </w:pPr>
          </w:p>
          <w:p w:rsidR="00783233" w:rsidRPr="00086C7B" w:rsidRDefault="00783233" w:rsidP="0071308A">
            <w:pPr>
              <w:pStyle w:val="Rientrocorpodeltesto"/>
              <w:ind w:left="0"/>
              <w:jc w:val="center"/>
              <w:rPr>
                <w:rFonts w:cstheme="minorHAnsi"/>
                <w:b/>
                <w:lang w:val="en-US"/>
              </w:rPr>
            </w:pPr>
          </w:p>
        </w:tc>
      </w:tr>
    </w:tbl>
    <w:p w:rsidR="00783233" w:rsidRPr="00086C7B" w:rsidRDefault="00783233" w:rsidP="00CF1BD7">
      <w:pPr>
        <w:suppressAutoHyphens/>
        <w:spacing w:before="120" w:after="120"/>
        <w:rPr>
          <w:rFonts w:cstheme="minorHAnsi"/>
          <w:b/>
          <w:u w:val="single"/>
          <w:lang w:val="en-US" w:bidi="it-IT"/>
        </w:rPr>
      </w:pPr>
    </w:p>
    <w:p w:rsidR="00783233" w:rsidRPr="00086C7B" w:rsidRDefault="00783233" w:rsidP="00CF1BD7">
      <w:pPr>
        <w:suppressAutoHyphens/>
        <w:spacing w:before="120" w:after="120"/>
        <w:jc w:val="center"/>
        <w:rPr>
          <w:rFonts w:cstheme="minorHAnsi"/>
          <w:b/>
          <w:u w:val="single"/>
          <w:lang w:val="en-US" w:bidi="it-IT"/>
        </w:rPr>
      </w:pPr>
    </w:p>
    <w:p w:rsidR="00783233" w:rsidRPr="00086C7B" w:rsidRDefault="00783233" w:rsidP="00CF1BD7">
      <w:pPr>
        <w:suppressAutoHyphens/>
        <w:spacing w:before="120" w:after="120"/>
        <w:jc w:val="center"/>
        <w:rPr>
          <w:rFonts w:cstheme="minorHAnsi"/>
          <w:b/>
          <w:u w:val="single"/>
          <w:lang w:val="en-US" w:bidi="it-IT"/>
        </w:rPr>
      </w:pPr>
    </w:p>
    <w:p w:rsidR="00783233" w:rsidRPr="00086C7B" w:rsidRDefault="00783233" w:rsidP="00CF1BD7">
      <w:pPr>
        <w:suppressAutoHyphens/>
        <w:spacing w:before="120" w:after="120"/>
        <w:jc w:val="center"/>
        <w:rPr>
          <w:rFonts w:cstheme="minorHAnsi"/>
          <w:b/>
          <w:u w:val="single"/>
          <w:lang w:val="en-US" w:bidi="it-IT"/>
        </w:rPr>
      </w:pPr>
    </w:p>
    <w:p w:rsidR="00A25D5E" w:rsidRPr="00086C7B" w:rsidRDefault="00A25D5E" w:rsidP="00CF1BD7">
      <w:pPr>
        <w:suppressAutoHyphens/>
        <w:spacing w:before="120" w:after="120"/>
        <w:jc w:val="center"/>
        <w:rPr>
          <w:rFonts w:cstheme="minorHAnsi"/>
          <w:b/>
          <w:u w:val="single"/>
          <w:lang w:val="en-US" w:bidi="it-IT"/>
        </w:rPr>
      </w:pPr>
    </w:p>
    <w:p w:rsidR="00A25D5E" w:rsidRPr="00086C7B" w:rsidRDefault="00A25D5E" w:rsidP="00CF1BD7">
      <w:pPr>
        <w:suppressAutoHyphens/>
        <w:spacing w:before="120" w:after="120"/>
        <w:jc w:val="center"/>
        <w:rPr>
          <w:rFonts w:cstheme="minorHAnsi"/>
          <w:b/>
          <w:u w:val="single"/>
          <w:lang w:val="en-US" w:bidi="it-IT"/>
        </w:rPr>
      </w:pPr>
    </w:p>
    <w:p w:rsidR="00A25D5E" w:rsidRPr="00086C7B" w:rsidRDefault="00A25D5E" w:rsidP="00CF1BD7">
      <w:pPr>
        <w:suppressAutoHyphens/>
        <w:spacing w:before="120" w:after="120"/>
        <w:jc w:val="center"/>
        <w:rPr>
          <w:rFonts w:cstheme="minorHAnsi"/>
          <w:b/>
          <w:u w:val="single"/>
          <w:lang w:val="en-US" w:bidi="it-IT"/>
        </w:rPr>
      </w:pPr>
    </w:p>
    <w:p w:rsidR="00783233" w:rsidRPr="00086C7B" w:rsidRDefault="00783233" w:rsidP="00CF1BD7">
      <w:pPr>
        <w:suppressAutoHyphens/>
        <w:spacing w:before="120" w:after="120"/>
        <w:jc w:val="center"/>
        <w:rPr>
          <w:rFonts w:cstheme="minorHAnsi"/>
          <w:b/>
          <w:u w:val="single"/>
          <w:lang w:val="en-US" w:bidi="it-IT"/>
        </w:rPr>
      </w:pPr>
    </w:p>
    <w:p w:rsidR="00783233" w:rsidRDefault="00783233" w:rsidP="00CF1BD7">
      <w:pPr>
        <w:suppressAutoHyphens/>
        <w:spacing w:before="120" w:after="120"/>
        <w:jc w:val="center"/>
        <w:rPr>
          <w:rFonts w:cstheme="minorHAnsi"/>
          <w:b/>
          <w:u w:val="single"/>
          <w:lang w:val="en-US" w:bidi="it-IT"/>
        </w:rPr>
      </w:pPr>
    </w:p>
    <w:p w:rsidR="00931700" w:rsidRDefault="00931700" w:rsidP="00CF1BD7">
      <w:pPr>
        <w:suppressAutoHyphens/>
        <w:spacing w:before="120" w:after="120"/>
        <w:jc w:val="center"/>
        <w:rPr>
          <w:rFonts w:cstheme="minorHAnsi"/>
          <w:b/>
          <w:u w:val="single"/>
          <w:lang w:val="en-US" w:bidi="it-IT"/>
        </w:rPr>
      </w:pPr>
    </w:p>
    <w:p w:rsidR="00931700" w:rsidRDefault="00931700" w:rsidP="00CF1BD7">
      <w:pPr>
        <w:suppressAutoHyphens/>
        <w:spacing w:before="120" w:after="120"/>
        <w:jc w:val="center"/>
        <w:rPr>
          <w:rFonts w:cstheme="minorHAnsi"/>
          <w:b/>
          <w:u w:val="single"/>
          <w:lang w:val="en-US" w:bidi="it-IT"/>
        </w:rPr>
      </w:pPr>
    </w:p>
    <w:p w:rsidR="00931700" w:rsidRPr="00086C7B" w:rsidRDefault="00931700" w:rsidP="00CF1BD7">
      <w:pPr>
        <w:suppressAutoHyphens/>
        <w:spacing w:before="120" w:after="120"/>
        <w:jc w:val="center"/>
        <w:rPr>
          <w:rFonts w:cstheme="minorHAnsi"/>
          <w:b/>
          <w:u w:val="single"/>
          <w:lang w:val="en-US" w:bidi="it-IT"/>
        </w:rPr>
      </w:pPr>
    </w:p>
    <w:p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rsidR="0071308A" w:rsidRPr="00792144" w:rsidRDefault="00783233" w:rsidP="0071308A">
      <w:pPr>
        <w:jc w:val="both"/>
        <w:rPr>
          <w:rFonts w:ascii="Times" w:hAnsi="Times"/>
        </w:rPr>
      </w:pPr>
      <w:r w:rsidRPr="0071308A">
        <w:rPr>
          <w:rFonts w:cstheme="minorHAnsi"/>
          <w:bCs/>
          <w:lang w:bidi="it-IT"/>
        </w:rPr>
        <w:t xml:space="preserve">per l’affidamento </w:t>
      </w:r>
      <w:r w:rsidR="0071308A">
        <w:rPr>
          <w:rFonts w:cstheme="minorHAnsi"/>
          <w:bCs/>
          <w:lang w:bidi="it-IT"/>
        </w:rPr>
        <w:t xml:space="preserve">della </w:t>
      </w:r>
      <w:r w:rsidR="0071308A" w:rsidRPr="0071308A">
        <w:rPr>
          <w:rFonts w:eastAsia="Calibri"/>
          <w:bCs/>
        </w:rPr>
        <w:t>esternalizzazione e affidamento di servizi (appalto di servizi), finalizzati alla realizzazione di percorsi formativi e laboratoriali co-curriculari  comprensivi di eventi finali</w:t>
      </w:r>
      <w:r w:rsidR="0071308A">
        <w:rPr>
          <w:rFonts w:eastAsia="Calibri"/>
          <w:bCs/>
        </w:rPr>
        <w:t xml:space="preserve"> </w:t>
      </w:r>
      <w:r w:rsidR="0071308A" w:rsidRPr="00094556">
        <w:rPr>
          <w:rFonts w:ascii="Times" w:hAnsi="Times"/>
          <w:color w:val="000000"/>
        </w:rPr>
        <w:t>Titolo progetto</w:t>
      </w:r>
      <w:r w:rsidR="0071308A">
        <w:rPr>
          <w:rFonts w:ascii="Times" w:hAnsi="Times"/>
          <w:color w:val="000000"/>
        </w:rPr>
        <w:t xml:space="preserve"> </w:t>
      </w:r>
      <w:r w:rsidR="0071308A" w:rsidRPr="00094556">
        <w:rPr>
          <w:rFonts w:ascii="Times" w:hAnsi="Times"/>
          <w:color w:val="000000"/>
        </w:rPr>
        <w:t>”Eudaimonia a scuola”</w:t>
      </w:r>
      <w:r w:rsidR="0071308A">
        <w:rPr>
          <w:rFonts w:ascii="Times" w:hAnsi="Times"/>
          <w:color w:val="000000"/>
        </w:rPr>
        <w:t xml:space="preserve"> </w:t>
      </w:r>
      <w:r w:rsidR="0071308A" w:rsidRPr="00792144">
        <w:rPr>
          <w:rFonts w:ascii="Times" w:hAnsi="Times"/>
        </w:rPr>
        <w:t>CNP: M4C1I1.4-2022-981-P-12943</w:t>
      </w:r>
      <w:r w:rsidR="0071308A">
        <w:rPr>
          <w:rFonts w:ascii="Times" w:hAnsi="Times"/>
        </w:rPr>
        <w:t xml:space="preserve"> - </w:t>
      </w:r>
      <w:r w:rsidR="0071308A" w:rsidRPr="00792144">
        <w:rPr>
          <w:rFonts w:ascii="Times" w:hAnsi="Times"/>
        </w:rPr>
        <w:t xml:space="preserve">CUP: C34D22003200006 - </w:t>
      </w:r>
    </w:p>
    <w:p w:rsidR="0071308A" w:rsidRPr="0071308A" w:rsidRDefault="0071308A" w:rsidP="0071308A">
      <w:pPr>
        <w:jc w:val="both"/>
        <w:rPr>
          <w:rFonts w:eastAsia="Calibri"/>
          <w:bCs/>
        </w:rPr>
      </w:pPr>
    </w:p>
    <w:p w:rsidR="00783233" w:rsidRPr="00CF1BD7" w:rsidRDefault="00783233" w:rsidP="00CF1BD7">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rsidR="00944EEC" w:rsidRPr="00CF1BD7" w:rsidRDefault="00944EEC" w:rsidP="005A3BAD">
      <w:pPr>
        <w:spacing w:before="120" w:after="120" w:line="276" w:lineRule="auto"/>
        <w:ind w:right="49"/>
        <w:jc w:val="both"/>
        <w:rPr>
          <w:rFonts w:cstheme="minorHAnsi"/>
        </w:rPr>
      </w:pPr>
      <w:r w:rsidRPr="00CF1BD7">
        <w:rPr>
          <w:rFonts w:cstheme="minorHAnsi"/>
          <w:b/>
          <w:bCs/>
        </w:rPr>
        <w:t>L’ISTITUTO SCOLASTICO</w:t>
      </w:r>
      <w:r w:rsidR="005A3BAD">
        <w:rPr>
          <w:rFonts w:cstheme="minorHAnsi"/>
          <w:b/>
          <w:bCs/>
        </w:rPr>
        <w:t xml:space="preserve"> IIS VALENTINI/MAJORANA di CASTROLIBERO</w:t>
      </w:r>
      <w:r w:rsidRPr="00CF1BD7">
        <w:rPr>
          <w:rFonts w:cstheme="minorHAnsi"/>
          <w:b/>
          <w:bCs/>
        </w:rPr>
        <w:t>,</w:t>
      </w:r>
      <w:r w:rsidRPr="00CF1BD7">
        <w:rPr>
          <w:rFonts w:cstheme="minorHAnsi"/>
        </w:rPr>
        <w:t xml:space="preserve"> con sede in</w:t>
      </w:r>
      <w:r w:rsidR="005A3BAD">
        <w:rPr>
          <w:rFonts w:cstheme="minorHAnsi"/>
        </w:rPr>
        <w:t xml:space="preserve"> Castrolibero</w:t>
      </w:r>
      <w:r w:rsidRPr="00CF1BD7">
        <w:rPr>
          <w:rFonts w:cstheme="minorHAnsi"/>
        </w:rPr>
        <w:t xml:space="preserve">, alla via </w:t>
      </w:r>
      <w:r w:rsidR="005A3BAD">
        <w:rPr>
          <w:rFonts w:cstheme="minorHAnsi"/>
        </w:rPr>
        <w:t>Cannata, 1</w:t>
      </w:r>
      <w:r w:rsidRPr="00CF1BD7">
        <w:rPr>
          <w:rFonts w:cstheme="minorHAnsi"/>
        </w:rPr>
        <w:t>, C.F.</w:t>
      </w:r>
      <w:r w:rsidR="005A3BAD">
        <w:rPr>
          <w:rFonts w:cstheme="minorHAnsi"/>
        </w:rPr>
        <w:t xml:space="preserve"> 98008780789, in persona de</w:t>
      </w:r>
      <w:r w:rsidRPr="00CF1BD7">
        <w:rPr>
          <w:rFonts w:cstheme="minorHAnsi"/>
        </w:rPr>
        <w:t xml:space="preserve">lla Dott./ssa </w:t>
      </w:r>
      <w:r w:rsidR="005A3BAD">
        <w:rPr>
          <w:rFonts w:cstheme="minorHAnsi"/>
        </w:rPr>
        <w:t>MARIA GABRIELLA GRECO nata</w:t>
      </w:r>
      <w:r w:rsidRPr="00CF1BD7">
        <w:rPr>
          <w:rFonts w:cstheme="minorHAnsi"/>
        </w:rPr>
        <w:t xml:space="preserve"> a</w:t>
      </w:r>
      <w:r w:rsidR="005A3BAD">
        <w:rPr>
          <w:rFonts w:cstheme="minorHAnsi"/>
        </w:rPr>
        <w:t xml:space="preserve"> SAN GIOVANNI IN FIORE IL 18/04/1965</w:t>
      </w:r>
      <w:r w:rsidRPr="00CF1BD7">
        <w:rPr>
          <w:rFonts w:cstheme="minorHAnsi"/>
        </w:rPr>
        <w:t xml:space="preserve">, Codice Fiscale n. </w:t>
      </w:r>
      <w:r w:rsidR="005A3BAD">
        <w:rPr>
          <w:rFonts w:cstheme="minorHAnsi"/>
        </w:rPr>
        <w:t>GRCMGB65D58H919K</w:t>
      </w:r>
      <w:r w:rsidRPr="00CF1BD7">
        <w:rPr>
          <w:rFonts w:cstheme="minorHAnsi"/>
        </w:rPr>
        <w:t xml:space="preserve"> in qualità di</w:t>
      </w:r>
      <w:r w:rsidR="005A3BAD">
        <w:rPr>
          <w:rFonts w:cstheme="minorHAnsi"/>
        </w:rPr>
        <w:t xml:space="preserve"> DIRIGENTE SCLASTICO </w:t>
      </w: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rsidR="00944EEC" w:rsidRPr="00CF1BD7" w:rsidRDefault="00944EEC"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rsidR="00944EEC" w:rsidRPr="00CF1BD7" w:rsidRDefault="00944EEC" w:rsidP="005A3BAD">
      <w:pPr>
        <w:pStyle w:val="Paragrafo"/>
        <w:spacing w:before="120" w:line="276" w:lineRule="auto"/>
        <w:ind w:left="0"/>
        <w:rPr>
          <w:rFonts w:asciiTheme="minorHAnsi" w:hAnsiTheme="minorHAnsi" w:cstheme="minorHAnsi"/>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r w:rsidR="005A3BAD">
        <w:rPr>
          <w:rFonts w:asciiTheme="minorHAnsi" w:hAnsiTheme="minorHAnsi" w:cstheme="minorHAnsi"/>
          <w:sz w:val="22"/>
          <w:szCs w:val="22"/>
        </w:rPr>
        <w:t xml:space="preserve"> </w:t>
      </w:r>
      <w:bookmarkStart w:id="0"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0"/>
    <w:p w:rsidR="00783233" w:rsidRPr="00CF1BD7" w:rsidRDefault="00783233" w:rsidP="00CF1BD7">
      <w:pPr>
        <w:pStyle w:val="WW-Testonormale"/>
        <w:spacing w:before="120" w:after="120"/>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rsidR="00783233" w:rsidRPr="00CF1BD7" w:rsidRDefault="00783233" w:rsidP="00CF1BD7">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rsidR="00E948A3" w:rsidRDefault="00E948A3"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delle premesse e degli allegati)</w:t>
      </w:r>
    </w:p>
    <w:p w:rsidR="00783233" w:rsidRDefault="00783233" w:rsidP="00CF1BD7">
      <w:pPr>
        <w:pStyle w:val="WW-Testonormale"/>
        <w:numPr>
          <w:ilvl w:val="0"/>
          <w:numId w:val="15"/>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rsidR="0071308A" w:rsidRPr="0071308A" w:rsidRDefault="0071308A" w:rsidP="0071308A">
      <w:pPr>
        <w:numPr>
          <w:ilvl w:val="0"/>
          <w:numId w:val="47"/>
        </w:numPr>
        <w:spacing w:after="0" w:line="240" w:lineRule="auto"/>
        <w:ind w:left="714" w:hanging="357"/>
        <w:jc w:val="both"/>
        <w:rPr>
          <w:rFonts w:ascii="Calibri" w:hAnsi="Calibri" w:cs="Calibri"/>
          <w:sz w:val="20"/>
          <w:szCs w:val="20"/>
        </w:rPr>
      </w:pPr>
      <w:r w:rsidRPr="0071308A">
        <w:rPr>
          <w:rFonts w:ascii="Calibri" w:hAnsi="Calibri" w:cs="Calibri"/>
          <w:sz w:val="20"/>
          <w:szCs w:val="20"/>
        </w:rPr>
        <w:t xml:space="preserve">Condizioni di </w:t>
      </w:r>
      <w:r w:rsidR="000A232C">
        <w:rPr>
          <w:rFonts w:ascii="Calibri" w:hAnsi="Calibri" w:cs="Calibri"/>
          <w:sz w:val="20"/>
          <w:szCs w:val="20"/>
        </w:rPr>
        <w:t>servizio</w:t>
      </w:r>
    </w:p>
    <w:p w:rsidR="0071308A" w:rsidRPr="0071308A" w:rsidRDefault="0071308A" w:rsidP="0071308A">
      <w:pPr>
        <w:numPr>
          <w:ilvl w:val="0"/>
          <w:numId w:val="47"/>
        </w:numPr>
        <w:spacing w:after="0" w:line="240" w:lineRule="auto"/>
        <w:ind w:left="714" w:hanging="357"/>
        <w:jc w:val="both"/>
        <w:rPr>
          <w:rFonts w:ascii="Calibri" w:hAnsi="Calibri" w:cs="Calibri"/>
          <w:bCs/>
          <w:sz w:val="20"/>
          <w:szCs w:val="20"/>
        </w:rPr>
      </w:pPr>
      <w:r w:rsidRPr="0071308A">
        <w:rPr>
          <w:rFonts w:ascii="Calibri" w:hAnsi="Calibri" w:cs="Calibri"/>
          <w:b/>
          <w:sz w:val="20"/>
          <w:szCs w:val="20"/>
        </w:rPr>
        <w:t xml:space="preserve">All. 1: </w:t>
      </w:r>
      <w:r w:rsidRPr="0071308A">
        <w:rPr>
          <w:rFonts w:ascii="Calibri" w:hAnsi="Calibri" w:cs="Calibri"/>
          <w:sz w:val="20"/>
          <w:szCs w:val="20"/>
        </w:rPr>
        <w:t>Schema di dichiarazione sostitutiva del concorrente;</w:t>
      </w:r>
    </w:p>
    <w:p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r w:rsidRPr="0071308A">
        <w:rPr>
          <w:rFonts w:ascii="Calibri" w:hAnsi="Calibri" w:cs="Calibri"/>
          <w:b/>
          <w:bCs/>
          <w:sz w:val="20"/>
          <w:szCs w:val="20"/>
        </w:rPr>
        <w:t>All. 2</w:t>
      </w:r>
      <w:r w:rsidRPr="0071308A">
        <w:rPr>
          <w:rFonts w:ascii="Calibri" w:hAnsi="Calibri" w:cs="Calibri"/>
          <w:i/>
          <w:iCs/>
          <w:sz w:val="20"/>
          <w:szCs w:val="20"/>
        </w:rPr>
        <w:t xml:space="preserve">: </w:t>
      </w:r>
      <w:r w:rsidRPr="0071308A">
        <w:rPr>
          <w:rFonts w:ascii="Calibri" w:hAnsi="Calibri" w:cs="Calibri"/>
          <w:sz w:val="20"/>
          <w:szCs w:val="20"/>
        </w:rPr>
        <w:t xml:space="preserve">Modello di dichiarazione per l’identificazione del titolare effettivo in caso di società di capitali; </w:t>
      </w:r>
    </w:p>
    <w:p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r w:rsidRPr="0071308A">
        <w:rPr>
          <w:rFonts w:ascii="Calibri" w:hAnsi="Calibri" w:cs="Calibri"/>
          <w:b/>
          <w:bCs/>
          <w:sz w:val="20"/>
          <w:szCs w:val="20"/>
        </w:rPr>
        <w:t>All. 3</w:t>
      </w:r>
      <w:r w:rsidRPr="0071308A">
        <w:rPr>
          <w:rFonts w:ascii="Calibri" w:hAnsi="Calibri" w:cs="Calibri"/>
          <w:sz w:val="20"/>
          <w:szCs w:val="20"/>
        </w:rPr>
        <w:t xml:space="preserve">: Modello di </w:t>
      </w:r>
      <w:r w:rsidR="006C6BC4">
        <w:rPr>
          <w:rFonts w:ascii="Calibri" w:hAnsi="Calibri" w:cs="Calibri"/>
          <w:noProof/>
          <w:sz w:val="20"/>
          <w:szCs w:val="20"/>
        </w:rPr>
        <w:pict>
          <v:shapetype id="_x0000_t202" coordsize="21600,21600" o:spt="202" path="m,l,21600r21600,l21600,xe">
            <v:stroke joinstyle="miter"/>
            <v:path gradientshapeok="t" o:connecttype="rect"/>
          </v:shapetype>
          <v:shape id="Casella di testo 3" o:spid="_x0000_s2053" type="#_x0000_t202" style="position:absolute;left:0;text-align:left;margin-left:28.85pt;margin-top:774pt;width:67.8pt;height:41.25pt;z-index:-2516469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oiigIAAB0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" stroked="f">
            <v:textbox>
              <w:txbxContent>
                <w:p w:rsidR="0071308A" w:rsidRDefault="0071308A" w:rsidP="0071308A">
                  <w:r>
                    <w:t>U.T./A.C.</w:t>
                  </w:r>
                </w:p>
                <w:p w:rsidR="0071308A" w:rsidRDefault="0071308A" w:rsidP="0071308A">
                  <w:r>
                    <w:t>________</w:t>
                  </w:r>
                </w:p>
              </w:txbxContent>
            </v:textbox>
          </v:shape>
        </w:pict>
      </w:r>
      <w:r w:rsidRPr="0071308A">
        <w:rPr>
          <w:rFonts w:ascii="Calibri" w:hAnsi="Calibri" w:cs="Calibri"/>
          <w:sz w:val="20"/>
          <w:szCs w:val="20"/>
        </w:rPr>
        <w:t xml:space="preserve"> autodichiarazione relativa all’assenza di conflitti di interesse;</w:t>
      </w:r>
    </w:p>
    <w:p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r w:rsidRPr="0071308A">
        <w:rPr>
          <w:rFonts w:ascii="Calibri" w:hAnsi="Calibri" w:cs="Calibri"/>
          <w:b/>
          <w:bCs/>
          <w:sz w:val="20"/>
          <w:szCs w:val="20"/>
        </w:rPr>
        <w:t>All</w:t>
      </w:r>
      <w:r w:rsidRPr="0071308A">
        <w:rPr>
          <w:rFonts w:ascii="Calibri" w:hAnsi="Calibri" w:cs="Calibri"/>
          <w:sz w:val="20"/>
          <w:szCs w:val="20"/>
        </w:rPr>
        <w:t xml:space="preserve">. </w:t>
      </w:r>
      <w:r w:rsidRPr="0071308A">
        <w:rPr>
          <w:rFonts w:ascii="Calibri" w:hAnsi="Calibri" w:cs="Calibri"/>
          <w:b/>
          <w:bCs/>
          <w:sz w:val="20"/>
          <w:szCs w:val="20"/>
        </w:rPr>
        <w:t>4</w:t>
      </w:r>
      <w:r w:rsidRPr="0071308A">
        <w:rPr>
          <w:rFonts w:ascii="Calibri" w:hAnsi="Calibri" w:cs="Calibri"/>
          <w:sz w:val="20"/>
          <w:szCs w:val="20"/>
        </w:rPr>
        <w:t>: modello di dichiarazione tracciabilità flussi finanziari;</w:t>
      </w:r>
    </w:p>
    <w:p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r w:rsidRPr="0071308A">
        <w:rPr>
          <w:rFonts w:ascii="Calibri" w:hAnsi="Calibri" w:cs="Calibri"/>
          <w:b/>
          <w:sz w:val="20"/>
          <w:szCs w:val="20"/>
        </w:rPr>
        <w:t>All. 5</w:t>
      </w:r>
      <w:r w:rsidRPr="0071308A">
        <w:rPr>
          <w:rFonts w:ascii="Calibri" w:hAnsi="Calibri" w:cs="Calibri"/>
          <w:bCs/>
          <w:sz w:val="20"/>
          <w:szCs w:val="20"/>
        </w:rPr>
        <w:t>: Schema di contratto;</w:t>
      </w:r>
    </w:p>
    <w:p w:rsidR="0071308A" w:rsidRPr="0071308A" w:rsidRDefault="0071308A" w:rsidP="0071308A">
      <w:pPr>
        <w:numPr>
          <w:ilvl w:val="0"/>
          <w:numId w:val="47"/>
        </w:numPr>
        <w:spacing w:after="0" w:line="240" w:lineRule="auto"/>
        <w:jc w:val="both"/>
        <w:rPr>
          <w:rFonts w:ascii="Calibri" w:hAnsi="Calibri" w:cs="Calibri"/>
          <w:b/>
          <w:sz w:val="20"/>
          <w:szCs w:val="20"/>
        </w:rPr>
      </w:pPr>
      <w:r w:rsidRPr="0071308A">
        <w:rPr>
          <w:rFonts w:ascii="Calibri" w:hAnsi="Calibri" w:cs="Calibri"/>
          <w:b/>
          <w:sz w:val="20"/>
          <w:szCs w:val="20"/>
        </w:rPr>
        <w:t>All. 6</w:t>
      </w:r>
      <w:r w:rsidRPr="0071308A">
        <w:rPr>
          <w:rFonts w:ascii="Calibri" w:hAnsi="Calibri" w:cs="Calibri"/>
          <w:bCs/>
          <w:sz w:val="20"/>
          <w:szCs w:val="20"/>
        </w:rPr>
        <w:t>: Descrizione del servizio richiesto;</w:t>
      </w:r>
      <w:r w:rsidRPr="0071308A">
        <w:rPr>
          <w:rFonts w:ascii="Calibri" w:hAnsi="Calibri" w:cs="Calibri"/>
          <w:sz w:val="20"/>
          <w:szCs w:val="20"/>
        </w:rPr>
        <w:t xml:space="preserve"> </w:t>
      </w:r>
    </w:p>
    <w:p w:rsidR="0071308A" w:rsidRPr="0071308A" w:rsidRDefault="0071308A" w:rsidP="0071308A">
      <w:pPr>
        <w:numPr>
          <w:ilvl w:val="0"/>
          <w:numId w:val="47"/>
        </w:numPr>
        <w:spacing w:after="0" w:line="240" w:lineRule="auto"/>
        <w:ind w:left="714" w:hanging="357"/>
        <w:jc w:val="both"/>
        <w:rPr>
          <w:rFonts w:ascii="Calibri" w:hAnsi="Calibri" w:cs="Calibri"/>
          <w:sz w:val="20"/>
          <w:szCs w:val="20"/>
        </w:rPr>
      </w:pPr>
      <w:r w:rsidRPr="0071308A">
        <w:rPr>
          <w:rFonts w:ascii="Calibri" w:hAnsi="Calibri" w:cs="Calibri"/>
          <w:bCs/>
          <w:i/>
          <w:iCs/>
          <w:sz w:val="20"/>
          <w:szCs w:val="20"/>
        </w:rPr>
        <w:t xml:space="preserve"> </w:t>
      </w:r>
      <w:r w:rsidRPr="0071308A">
        <w:rPr>
          <w:rFonts w:ascii="Calibri" w:hAnsi="Calibri" w:cs="Calibri"/>
          <w:b/>
          <w:sz w:val="20"/>
          <w:szCs w:val="20"/>
        </w:rPr>
        <w:t>All. 7:</w:t>
      </w:r>
      <w:r w:rsidRPr="0071308A">
        <w:rPr>
          <w:rFonts w:ascii="Calibri" w:hAnsi="Calibri" w:cs="Calibri"/>
          <w:bCs/>
          <w:sz w:val="20"/>
          <w:szCs w:val="20"/>
        </w:rPr>
        <w:t xml:space="preserve"> </w:t>
      </w:r>
      <w:r w:rsidRPr="0071308A">
        <w:rPr>
          <w:rFonts w:ascii="Calibri" w:hAnsi="Calibri" w:cs="Calibri"/>
          <w:sz w:val="20"/>
          <w:szCs w:val="20"/>
        </w:rPr>
        <w:t>Patto di Integrità;</w:t>
      </w:r>
    </w:p>
    <w:p w:rsidR="0071308A" w:rsidRPr="0071308A" w:rsidRDefault="0071308A" w:rsidP="0071308A">
      <w:pPr>
        <w:numPr>
          <w:ilvl w:val="0"/>
          <w:numId w:val="47"/>
        </w:numPr>
        <w:spacing w:after="0" w:line="240" w:lineRule="auto"/>
        <w:ind w:left="714" w:hanging="357"/>
        <w:jc w:val="both"/>
        <w:rPr>
          <w:rFonts w:ascii="Calibri" w:hAnsi="Calibri" w:cs="Calibri"/>
          <w:b/>
          <w:sz w:val="20"/>
          <w:szCs w:val="20"/>
        </w:rPr>
      </w:pPr>
      <w:r w:rsidRPr="0071308A">
        <w:rPr>
          <w:rFonts w:ascii="Calibri" w:hAnsi="Calibri" w:cs="Calibri"/>
          <w:b/>
          <w:bCs/>
          <w:iCs/>
          <w:sz w:val="20"/>
          <w:szCs w:val="20"/>
        </w:rPr>
        <w:t>All. 8:</w:t>
      </w:r>
      <w:r w:rsidRPr="0071308A">
        <w:rPr>
          <w:rFonts w:ascii="Calibri" w:hAnsi="Calibri" w:cs="Calibri"/>
          <w:b/>
          <w:bCs/>
          <w:i/>
          <w:iCs/>
          <w:sz w:val="20"/>
          <w:szCs w:val="20"/>
        </w:rPr>
        <w:t xml:space="preserve"> </w:t>
      </w:r>
      <w:r w:rsidRPr="0071308A">
        <w:rPr>
          <w:rFonts w:ascii="Calibri" w:hAnsi="Calibri" w:cs="Calibri"/>
          <w:sz w:val="20"/>
          <w:szCs w:val="20"/>
        </w:rPr>
        <w:t>informativa privacy;</w:t>
      </w:r>
    </w:p>
    <w:p w:rsidR="0071308A" w:rsidRPr="0071308A" w:rsidRDefault="0071308A" w:rsidP="0071308A">
      <w:pPr>
        <w:pStyle w:val="Paragrafoelenco"/>
        <w:numPr>
          <w:ilvl w:val="0"/>
          <w:numId w:val="47"/>
        </w:numPr>
        <w:spacing w:after="0" w:line="240" w:lineRule="auto"/>
        <w:jc w:val="both"/>
        <w:rPr>
          <w:rFonts w:ascii="Calibri" w:hAnsi="Calibri" w:cs="Calibri"/>
          <w:sz w:val="20"/>
          <w:szCs w:val="20"/>
        </w:rPr>
      </w:pPr>
      <w:r w:rsidRPr="0071308A">
        <w:rPr>
          <w:rFonts w:ascii="Calibri" w:hAnsi="Calibri" w:cs="Calibri"/>
          <w:b/>
          <w:sz w:val="20"/>
          <w:szCs w:val="20"/>
        </w:rPr>
        <w:t xml:space="preserve">All. 9: </w:t>
      </w:r>
      <w:r w:rsidRPr="0071308A">
        <w:rPr>
          <w:rFonts w:ascii="Calibri" w:hAnsi="Calibri" w:cs="Calibri"/>
          <w:sz w:val="20"/>
          <w:szCs w:val="20"/>
        </w:rPr>
        <w:t>dichiarazione sul rispetto dei principi di DNSH.</w:t>
      </w:r>
    </w:p>
    <w:p w:rsidR="0071308A" w:rsidRPr="0071308A" w:rsidRDefault="0071308A" w:rsidP="0071308A">
      <w:pPr>
        <w:pStyle w:val="Paragrafoelenco"/>
        <w:numPr>
          <w:ilvl w:val="0"/>
          <w:numId w:val="49"/>
        </w:numPr>
        <w:spacing w:after="0" w:line="240" w:lineRule="auto"/>
        <w:ind w:left="714" w:hanging="357"/>
        <w:jc w:val="both"/>
        <w:rPr>
          <w:rFonts w:ascii="Calibri" w:hAnsi="Calibri" w:cs="Calibri"/>
          <w:sz w:val="20"/>
          <w:szCs w:val="20"/>
        </w:rPr>
      </w:pPr>
      <w:r w:rsidRPr="0071308A">
        <w:rPr>
          <w:rFonts w:ascii="Calibri" w:hAnsi="Calibri" w:cs="Calibri"/>
          <w:b/>
          <w:sz w:val="20"/>
          <w:szCs w:val="20"/>
        </w:rPr>
        <w:t>D. 10:</w:t>
      </w:r>
      <w:r w:rsidRPr="0071308A">
        <w:rPr>
          <w:rFonts w:ascii="Calibri" w:hAnsi="Calibri" w:cs="Calibri"/>
          <w:sz w:val="20"/>
          <w:szCs w:val="20"/>
        </w:rPr>
        <w:t xml:space="preserve"> Riepilogo del profilo degli esperti cui verrà affidato l’incarico di seguire i tre laboratori;</w:t>
      </w:r>
    </w:p>
    <w:p w:rsidR="0071308A" w:rsidRPr="0071308A" w:rsidRDefault="0071308A" w:rsidP="0071308A">
      <w:pPr>
        <w:pStyle w:val="Paragrafoelenco"/>
        <w:numPr>
          <w:ilvl w:val="0"/>
          <w:numId w:val="49"/>
        </w:numPr>
        <w:spacing w:after="0" w:line="240" w:lineRule="auto"/>
        <w:ind w:left="714" w:hanging="357"/>
        <w:contextualSpacing w:val="0"/>
        <w:jc w:val="both"/>
        <w:rPr>
          <w:rFonts w:ascii="Calibri" w:hAnsi="Calibri" w:cs="Calibri"/>
          <w:spacing w:val="-1"/>
          <w:sz w:val="20"/>
          <w:szCs w:val="20"/>
        </w:rPr>
      </w:pPr>
      <w:r w:rsidRPr="0071308A">
        <w:rPr>
          <w:rFonts w:ascii="Calibri" w:hAnsi="Calibri" w:cs="Calibri"/>
          <w:b/>
          <w:sz w:val="20"/>
          <w:szCs w:val="20"/>
        </w:rPr>
        <w:t>D. 11:</w:t>
      </w:r>
      <w:r w:rsidRPr="0071308A">
        <w:rPr>
          <w:rFonts w:ascii="Calibri" w:hAnsi="Calibri" w:cs="Calibri"/>
          <w:sz w:val="20"/>
          <w:szCs w:val="20"/>
        </w:rPr>
        <w:t xml:space="preserve"> rapporto situazione occupazionale </w:t>
      </w:r>
      <w:r w:rsidRPr="0071308A">
        <w:rPr>
          <w:rFonts w:ascii="Calibri" w:hAnsi="Calibri" w:cs="Calibri"/>
          <w:spacing w:val="-1"/>
          <w:sz w:val="20"/>
          <w:szCs w:val="20"/>
        </w:rPr>
        <w:t>del personale ai sensi dell’articolo 47, comma 2, D.L. n. 77/2021;</w:t>
      </w:r>
    </w:p>
    <w:p w:rsidR="0071308A" w:rsidRPr="0071308A" w:rsidRDefault="0071308A" w:rsidP="0071308A">
      <w:pPr>
        <w:pStyle w:val="Paragrafoelenco"/>
        <w:numPr>
          <w:ilvl w:val="0"/>
          <w:numId w:val="49"/>
        </w:numPr>
        <w:spacing w:after="0" w:line="276" w:lineRule="auto"/>
        <w:jc w:val="both"/>
        <w:rPr>
          <w:rFonts w:ascii="Calibri" w:hAnsi="Calibri" w:cs="Calibri"/>
          <w:sz w:val="20"/>
          <w:szCs w:val="20"/>
        </w:rPr>
      </w:pPr>
      <w:r w:rsidRPr="0071308A">
        <w:rPr>
          <w:rFonts w:ascii="Calibri" w:hAnsi="Calibri" w:cs="Calibri"/>
          <w:b/>
          <w:sz w:val="20"/>
          <w:szCs w:val="20"/>
        </w:rPr>
        <w:t>D. 12:</w:t>
      </w:r>
      <w:r w:rsidRPr="0071308A">
        <w:rPr>
          <w:rFonts w:ascii="Calibri" w:hAnsi="Calibri" w:cs="Calibri"/>
          <w:sz w:val="20"/>
          <w:szCs w:val="20"/>
        </w:rPr>
        <w:t xml:space="preserve"> Dichiarazione di Consapevolezza Clausola Risolutiva Espressa;</w:t>
      </w:r>
    </w:p>
    <w:p w:rsidR="0071308A" w:rsidRPr="0071308A" w:rsidRDefault="0071308A" w:rsidP="0071308A">
      <w:pPr>
        <w:pStyle w:val="Paragrafoelenco"/>
        <w:numPr>
          <w:ilvl w:val="0"/>
          <w:numId w:val="49"/>
        </w:numPr>
        <w:spacing w:after="0" w:line="276" w:lineRule="auto"/>
        <w:jc w:val="both"/>
        <w:rPr>
          <w:rFonts w:ascii="Calibri" w:hAnsi="Calibri" w:cs="Calibri"/>
          <w:sz w:val="20"/>
          <w:szCs w:val="20"/>
        </w:rPr>
      </w:pPr>
      <w:r w:rsidRPr="0071308A">
        <w:rPr>
          <w:rFonts w:ascii="Calibri" w:hAnsi="Calibri" w:cs="Calibri"/>
          <w:b/>
          <w:sz w:val="20"/>
          <w:szCs w:val="20"/>
        </w:rPr>
        <w:t>D.</w:t>
      </w:r>
      <w:r w:rsidRPr="0071308A">
        <w:rPr>
          <w:rFonts w:ascii="Calibri" w:hAnsi="Calibri" w:cs="Calibri"/>
          <w:sz w:val="20"/>
          <w:szCs w:val="20"/>
        </w:rPr>
        <w:t xml:space="preserve"> </w:t>
      </w:r>
      <w:r w:rsidRPr="0071308A">
        <w:rPr>
          <w:rFonts w:ascii="Calibri" w:hAnsi="Calibri" w:cs="Calibri"/>
          <w:b/>
          <w:sz w:val="20"/>
          <w:szCs w:val="20"/>
        </w:rPr>
        <w:t>13:</w:t>
      </w:r>
      <w:r w:rsidRPr="0071308A">
        <w:rPr>
          <w:rFonts w:ascii="Calibri" w:hAnsi="Calibri" w:cs="Calibri"/>
          <w:sz w:val="20"/>
          <w:szCs w:val="20"/>
        </w:rPr>
        <w:t xml:space="preserve"> Programma operativo;</w:t>
      </w:r>
    </w:p>
    <w:p w:rsidR="0071308A" w:rsidRPr="0071308A" w:rsidRDefault="0071308A" w:rsidP="0071308A">
      <w:pPr>
        <w:pStyle w:val="Paragrafoelenco"/>
        <w:numPr>
          <w:ilvl w:val="0"/>
          <w:numId w:val="49"/>
        </w:numPr>
        <w:spacing w:after="0" w:line="276" w:lineRule="auto"/>
        <w:jc w:val="both"/>
        <w:rPr>
          <w:rFonts w:ascii="Calibri" w:hAnsi="Calibri" w:cs="Calibri"/>
          <w:sz w:val="20"/>
          <w:szCs w:val="20"/>
        </w:rPr>
      </w:pPr>
      <w:r w:rsidRPr="0071308A">
        <w:rPr>
          <w:rFonts w:ascii="Calibri" w:hAnsi="Calibri" w:cs="Calibri"/>
          <w:b/>
          <w:sz w:val="20"/>
          <w:szCs w:val="20"/>
        </w:rPr>
        <w:t>D.</w:t>
      </w:r>
      <w:r w:rsidRPr="0071308A">
        <w:rPr>
          <w:rFonts w:ascii="Calibri" w:hAnsi="Calibri" w:cs="Calibri"/>
          <w:sz w:val="20"/>
          <w:szCs w:val="20"/>
        </w:rPr>
        <w:t xml:space="preserve"> </w:t>
      </w:r>
      <w:r w:rsidRPr="0071308A">
        <w:rPr>
          <w:rFonts w:ascii="Calibri" w:hAnsi="Calibri" w:cs="Calibri"/>
          <w:b/>
          <w:sz w:val="20"/>
          <w:szCs w:val="20"/>
        </w:rPr>
        <w:t>14:</w:t>
      </w:r>
      <w:r w:rsidRPr="0071308A">
        <w:rPr>
          <w:rFonts w:ascii="Calibri" w:hAnsi="Calibri" w:cs="Calibri"/>
          <w:sz w:val="20"/>
          <w:szCs w:val="20"/>
        </w:rPr>
        <w:t xml:space="preserve"> Curricola degli esperti;</w:t>
      </w:r>
    </w:p>
    <w:p w:rsidR="0071308A" w:rsidRPr="0071308A" w:rsidRDefault="0071308A" w:rsidP="0071308A">
      <w:pPr>
        <w:pStyle w:val="Paragrafoelenco"/>
        <w:numPr>
          <w:ilvl w:val="0"/>
          <w:numId w:val="49"/>
        </w:numPr>
        <w:spacing w:after="0" w:line="240" w:lineRule="auto"/>
        <w:jc w:val="both"/>
        <w:rPr>
          <w:rFonts w:ascii="Calibri" w:hAnsi="Calibri" w:cs="Calibri"/>
          <w:sz w:val="20"/>
          <w:szCs w:val="20"/>
        </w:rPr>
      </w:pPr>
      <w:r w:rsidRPr="0071308A">
        <w:rPr>
          <w:rFonts w:ascii="Calibri" w:hAnsi="Calibri" w:cs="Calibri"/>
          <w:sz w:val="20"/>
          <w:szCs w:val="20"/>
        </w:rPr>
        <w:t>Preventivo economico generato dal sistema.</w:t>
      </w:r>
    </w:p>
    <w:p w:rsidR="00572055" w:rsidRDefault="00572055" w:rsidP="00572055">
      <w:pPr>
        <w:spacing w:after="0" w:line="240" w:lineRule="auto"/>
        <w:ind w:left="360"/>
        <w:rPr>
          <w:rFonts w:ascii="Calibri" w:hAnsi="Calibri" w:cs="Calibri"/>
          <w:sz w:val="20"/>
          <w:szCs w:val="20"/>
        </w:rPr>
      </w:pPr>
    </w:p>
    <w:p w:rsidR="00572055" w:rsidRPr="00572055" w:rsidRDefault="00572055" w:rsidP="00572055">
      <w:pPr>
        <w:spacing w:after="0" w:line="240" w:lineRule="auto"/>
        <w:ind w:left="360"/>
        <w:rPr>
          <w:rFonts w:ascii="Calibri" w:hAnsi="Calibri" w:cs="Calibri"/>
          <w:sz w:val="20"/>
          <w:szCs w:val="20"/>
        </w:rPr>
      </w:pPr>
      <w:r>
        <w:rPr>
          <w:rFonts w:ascii="Calibri" w:hAnsi="Calibri" w:cs="Calibri"/>
          <w:sz w:val="20"/>
          <w:szCs w:val="20"/>
        </w:rPr>
        <w:t>I</w:t>
      </w:r>
      <w:r w:rsidRPr="00572055">
        <w:rPr>
          <w:rFonts w:ascii="Calibri" w:hAnsi="Calibri" w:cs="Calibri"/>
          <w:sz w:val="20"/>
          <w:szCs w:val="20"/>
        </w:rPr>
        <w:t xml:space="preserve"> piani di sicurezza, redatti dall'Appaltatore ai sensi del D.Lgs. n. 81/2008 - Documento Unico di Valutazione dei Rischi da Interferenze (DUVRI)</w:t>
      </w:r>
    </w:p>
    <w:p w:rsidR="0071308A" w:rsidRDefault="0071308A" w:rsidP="0071308A">
      <w:pPr>
        <w:pStyle w:val="WW-Testonormale"/>
        <w:spacing w:before="120" w:after="120"/>
        <w:jc w:val="both"/>
        <w:rPr>
          <w:rFonts w:asciiTheme="minorHAnsi" w:hAnsiTheme="minorHAnsi" w:cstheme="minorHAnsi"/>
          <w:sz w:val="22"/>
          <w:szCs w:val="22"/>
        </w:rPr>
      </w:pPr>
    </w:p>
    <w:p w:rsidR="0071308A" w:rsidRDefault="0071308A" w:rsidP="0071308A">
      <w:pPr>
        <w:pStyle w:val="WW-Testonormale"/>
        <w:spacing w:before="120" w:after="120"/>
        <w:jc w:val="both"/>
        <w:rPr>
          <w:rFonts w:asciiTheme="minorHAnsi" w:hAnsiTheme="minorHAnsi" w:cstheme="minorHAnsi"/>
          <w:sz w:val="22"/>
          <w:szCs w:val="22"/>
        </w:rPr>
      </w:pPr>
    </w:p>
    <w:p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rsidR="00E948A3" w:rsidRDefault="00E948A3"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rsidR="0071308A" w:rsidRPr="0071308A" w:rsidRDefault="00783233" w:rsidP="00324A82">
      <w:pPr>
        <w:pStyle w:val="Paragrafoelenco"/>
        <w:numPr>
          <w:ilvl w:val="0"/>
          <w:numId w:val="23"/>
        </w:numPr>
        <w:spacing w:before="120" w:after="120" w:line="240" w:lineRule="auto"/>
        <w:ind w:left="425" w:hanging="425"/>
        <w:contextualSpacing w:val="0"/>
        <w:jc w:val="both"/>
        <w:rPr>
          <w:rFonts w:cstheme="minorHAnsi"/>
        </w:rPr>
      </w:pPr>
      <w:r w:rsidRPr="0071308A">
        <w:rPr>
          <w:rFonts w:cstheme="minorHAnsi"/>
        </w:rPr>
        <w:t>Oggetto del presente Contratto</w:t>
      </w:r>
      <w:r w:rsidR="00281B16">
        <w:rPr>
          <w:rFonts w:cstheme="minorHAnsi"/>
        </w:rPr>
        <w:t>,</w:t>
      </w:r>
      <w:r w:rsidRPr="0071308A">
        <w:rPr>
          <w:rFonts w:cstheme="minorHAnsi"/>
        </w:rPr>
        <w:t xml:space="preserve"> </w:t>
      </w:r>
      <w:r w:rsidR="00281B16">
        <w:rPr>
          <w:rFonts w:cstheme="minorHAnsi"/>
        </w:rPr>
        <w:t xml:space="preserve">che l’affidatario accetta senza riserva alcuna, </w:t>
      </w:r>
      <w:r w:rsidRPr="0071308A">
        <w:rPr>
          <w:rFonts w:cstheme="minorHAnsi"/>
        </w:rPr>
        <w:t>è l’affidamento del</w:t>
      </w:r>
      <w:r w:rsidR="0071308A" w:rsidRPr="0071308A">
        <w:rPr>
          <w:rFonts w:cstheme="minorHAnsi"/>
        </w:rPr>
        <w:t xml:space="preserve"> servizio connesso con la realizzazione di numero 3 percorsi formativi e laboratoriali al di fuori dell’orario curricolare, rivolti a gruppi di almeno 15 destinatari per percorso, afferenti a diverse discipline e tematiche in coerenza con gli obiettivi specifici dell’intervento specifico di cui alle condizioni di servizio ed al rafforzamento del curricolo scolastico. Ciascun percorso verrà erogato congiuntamente con un tutor.</w:t>
      </w:r>
    </w:p>
    <w:p w:rsidR="00921557" w:rsidRPr="0071308A" w:rsidRDefault="00921557"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bCs/>
          <w:lang w:bidi="it-IT"/>
        </w:rPr>
        <w:t xml:space="preserve">In particolare, l’affidamento </w:t>
      </w:r>
      <w:r w:rsidR="0071308A">
        <w:rPr>
          <w:rFonts w:cstheme="minorHAnsi"/>
          <w:bCs/>
          <w:lang w:bidi="it-IT"/>
        </w:rPr>
        <w:t xml:space="preserve">del servizio </w:t>
      </w:r>
      <w:r w:rsidRPr="00CF1BD7">
        <w:rPr>
          <w:rFonts w:cstheme="minorHAnsi"/>
          <w:bCs/>
          <w:lang w:bidi="it-IT"/>
        </w:rPr>
        <w:t>avrà ad oggetto</w:t>
      </w:r>
      <w:r w:rsidR="0071308A">
        <w:rPr>
          <w:rFonts w:cstheme="minorHAnsi"/>
          <w:bCs/>
          <w:lang w:bidi="it-IT"/>
        </w:rPr>
        <w:t xml:space="preserve"> la realizzazione dei seguenti percorsi</w:t>
      </w:r>
      <w:r w:rsidRPr="00CF1BD7">
        <w:rPr>
          <w:rFonts w:cstheme="minorHAnsi"/>
          <w:bCs/>
          <w:lang w:bidi="it-IT"/>
        </w:rPr>
        <w:t xml:space="preserve">: </w:t>
      </w:r>
    </w:p>
    <w:tbl>
      <w:tblPr>
        <w:tblStyle w:val="Grigliatabella"/>
        <w:tblW w:w="9568" w:type="dxa"/>
        <w:tblInd w:w="250" w:type="dxa"/>
        <w:tblLook w:val="04A0"/>
      </w:tblPr>
      <w:tblGrid>
        <w:gridCol w:w="4678"/>
        <w:gridCol w:w="2445"/>
        <w:gridCol w:w="2445"/>
      </w:tblGrid>
      <w:tr w:rsidR="0071308A" w:rsidTr="0071308A">
        <w:tc>
          <w:tcPr>
            <w:tcW w:w="4678" w:type="dxa"/>
          </w:tcPr>
          <w:p w:rsidR="0071308A" w:rsidRPr="008E5376" w:rsidRDefault="0071308A" w:rsidP="007F4F75">
            <w:pPr>
              <w:jc w:val="center"/>
              <w:rPr>
                <w:rFonts w:ascii="Calibri" w:eastAsia="Calibri" w:hAnsi="Calibri" w:cs="Calibri"/>
                <w:sz w:val="18"/>
                <w:szCs w:val="18"/>
              </w:rPr>
            </w:pPr>
            <w:r w:rsidRPr="008E5376">
              <w:rPr>
                <w:rFonts w:ascii="Calibri" w:eastAsia="Calibri" w:hAnsi="Calibri" w:cs="Calibri"/>
                <w:sz w:val="18"/>
                <w:szCs w:val="18"/>
              </w:rPr>
              <w:t>percorso</w:t>
            </w:r>
          </w:p>
        </w:tc>
        <w:tc>
          <w:tcPr>
            <w:tcW w:w="2445" w:type="dxa"/>
          </w:tcPr>
          <w:p w:rsidR="0071308A" w:rsidRPr="008E5376" w:rsidRDefault="0071308A" w:rsidP="007F4F75">
            <w:pPr>
              <w:jc w:val="center"/>
              <w:rPr>
                <w:rFonts w:ascii="Calibri" w:eastAsia="Calibri" w:hAnsi="Calibri" w:cs="Calibri"/>
                <w:sz w:val="18"/>
                <w:szCs w:val="18"/>
              </w:rPr>
            </w:pPr>
            <w:r w:rsidRPr="008E5376">
              <w:rPr>
                <w:rFonts w:ascii="Calibri" w:eastAsia="Calibri" w:hAnsi="Calibri" w:cs="Calibri"/>
                <w:sz w:val="18"/>
                <w:szCs w:val="18"/>
              </w:rPr>
              <w:t>Numero ore previste</w:t>
            </w:r>
          </w:p>
        </w:tc>
        <w:tc>
          <w:tcPr>
            <w:tcW w:w="2445" w:type="dxa"/>
          </w:tcPr>
          <w:p w:rsidR="0071308A" w:rsidRPr="008E5376" w:rsidRDefault="0071308A" w:rsidP="007F4F75">
            <w:pPr>
              <w:jc w:val="center"/>
              <w:rPr>
                <w:rFonts w:ascii="Calibri" w:eastAsia="Calibri" w:hAnsi="Calibri" w:cs="Calibri"/>
                <w:sz w:val="18"/>
                <w:szCs w:val="18"/>
              </w:rPr>
            </w:pPr>
            <w:r w:rsidRPr="008E5376">
              <w:rPr>
                <w:rFonts w:ascii="Calibri" w:eastAsia="Calibri" w:hAnsi="Calibri" w:cs="Calibri"/>
                <w:sz w:val="18"/>
                <w:szCs w:val="18"/>
              </w:rPr>
              <w:t>destinatari</w:t>
            </w:r>
          </w:p>
        </w:tc>
      </w:tr>
      <w:tr w:rsidR="0071308A" w:rsidTr="0071308A">
        <w:trPr>
          <w:trHeight w:val="2255"/>
        </w:trPr>
        <w:tc>
          <w:tcPr>
            <w:tcW w:w="4678" w:type="dxa"/>
          </w:tcPr>
          <w:p w:rsidR="0071308A" w:rsidRDefault="0071308A" w:rsidP="007F4F75">
            <w:pPr>
              <w:jc w:val="both"/>
              <w:rPr>
                <w:rFonts w:ascii="Calibri" w:eastAsia="Calibri" w:hAnsi="Calibri" w:cs="Calibri"/>
                <w:sz w:val="18"/>
                <w:szCs w:val="18"/>
              </w:rPr>
            </w:pPr>
            <w:r>
              <w:rPr>
                <w:rFonts w:ascii="Calibri" w:eastAsia="Calibri" w:hAnsi="Calibri" w:cs="Calibri"/>
                <w:sz w:val="18"/>
                <w:szCs w:val="18"/>
              </w:rPr>
              <w:t>Percorso 1 Teatro sociale ed educativo teso ad orientare gli studenti al contatto con le proprie potenzialità, alla presa di coscienza della propria individualità per giungere, alla fine del processo, ad alcune tappe fondamentali:</w:t>
            </w:r>
          </w:p>
          <w:p w:rsidR="0071308A" w:rsidRDefault="0071308A" w:rsidP="007F4F75">
            <w:pPr>
              <w:jc w:val="both"/>
              <w:rPr>
                <w:rFonts w:ascii="Calibri" w:eastAsia="Calibri" w:hAnsi="Calibri" w:cs="Calibri"/>
                <w:sz w:val="18"/>
                <w:szCs w:val="18"/>
              </w:rPr>
            </w:pPr>
            <w:r>
              <w:rPr>
                <w:rFonts w:ascii="Calibri" w:eastAsia="Calibri" w:hAnsi="Calibri" w:cs="Calibri"/>
                <w:sz w:val="18"/>
                <w:szCs w:val="18"/>
              </w:rPr>
              <w:t>-la ricerca di un equilibrio individuale;</w:t>
            </w:r>
          </w:p>
          <w:p w:rsidR="0071308A" w:rsidRDefault="0071308A" w:rsidP="007F4F75">
            <w:pPr>
              <w:jc w:val="both"/>
              <w:rPr>
                <w:rFonts w:ascii="Calibri" w:eastAsia="Calibri" w:hAnsi="Calibri" w:cs="Calibri"/>
                <w:sz w:val="18"/>
                <w:szCs w:val="18"/>
              </w:rPr>
            </w:pPr>
            <w:r>
              <w:rPr>
                <w:rFonts w:ascii="Calibri" w:eastAsia="Calibri" w:hAnsi="Calibri" w:cs="Calibri"/>
                <w:sz w:val="18"/>
                <w:szCs w:val="18"/>
              </w:rPr>
              <w:t>-la costituzione di una soggettività sociale attraverso lo scambio culturale tra i membri del gruppo;</w:t>
            </w:r>
          </w:p>
          <w:p w:rsidR="0071308A" w:rsidRDefault="0071308A" w:rsidP="007F4F75">
            <w:pPr>
              <w:jc w:val="both"/>
              <w:rPr>
                <w:rFonts w:ascii="Calibri" w:eastAsia="Calibri" w:hAnsi="Calibri" w:cs="Calibri"/>
                <w:sz w:val="18"/>
                <w:szCs w:val="18"/>
              </w:rPr>
            </w:pPr>
            <w:r>
              <w:rPr>
                <w:rFonts w:ascii="Calibri" w:eastAsia="Calibri" w:hAnsi="Calibri" w:cs="Calibri"/>
                <w:sz w:val="18"/>
                <w:szCs w:val="18"/>
              </w:rPr>
              <w:t>-la capacità di agire progettualmente guidati da un fine;</w:t>
            </w:r>
          </w:p>
          <w:p w:rsidR="0071308A" w:rsidRPr="008E5376" w:rsidRDefault="0071308A" w:rsidP="0071308A">
            <w:pPr>
              <w:rPr>
                <w:rFonts w:ascii="Calibri" w:eastAsia="Calibri" w:hAnsi="Calibri" w:cs="Calibri"/>
                <w:sz w:val="18"/>
                <w:szCs w:val="18"/>
              </w:rPr>
            </w:pPr>
            <w:r>
              <w:rPr>
                <w:rFonts w:ascii="Calibri" w:eastAsia="Calibri" w:hAnsi="Calibri" w:cs="Calibri"/>
                <w:sz w:val="18"/>
                <w:szCs w:val="18"/>
              </w:rPr>
              <w:t>-la rielaborazione dei significati.</w:t>
            </w:r>
          </w:p>
        </w:tc>
        <w:tc>
          <w:tcPr>
            <w:tcW w:w="2445" w:type="dxa"/>
          </w:tcPr>
          <w:p w:rsidR="0071308A" w:rsidRDefault="0071308A" w:rsidP="007F4F75">
            <w:pPr>
              <w:jc w:val="center"/>
              <w:rPr>
                <w:rFonts w:ascii="Calibri" w:eastAsia="Calibri" w:hAnsi="Calibri" w:cs="Calibri"/>
                <w:sz w:val="18"/>
                <w:szCs w:val="18"/>
              </w:rPr>
            </w:pPr>
          </w:p>
          <w:p w:rsidR="0071308A" w:rsidRDefault="0071308A" w:rsidP="007F4F75">
            <w:pPr>
              <w:jc w:val="center"/>
              <w:rPr>
                <w:rFonts w:ascii="Calibri" w:eastAsia="Calibri" w:hAnsi="Calibri" w:cs="Calibri"/>
                <w:sz w:val="18"/>
                <w:szCs w:val="18"/>
              </w:rPr>
            </w:pPr>
          </w:p>
          <w:p w:rsidR="0071308A" w:rsidRDefault="0071308A" w:rsidP="007F4F75">
            <w:pPr>
              <w:jc w:val="center"/>
              <w:rPr>
                <w:rFonts w:ascii="Calibri" w:eastAsia="Calibri" w:hAnsi="Calibri" w:cs="Calibri"/>
                <w:sz w:val="18"/>
                <w:szCs w:val="18"/>
              </w:rPr>
            </w:pPr>
          </w:p>
          <w:p w:rsidR="0071308A" w:rsidRDefault="0071308A" w:rsidP="007F4F75">
            <w:pPr>
              <w:jc w:val="center"/>
              <w:rPr>
                <w:rFonts w:ascii="Calibri" w:eastAsia="Calibri" w:hAnsi="Calibri" w:cs="Calibri"/>
                <w:sz w:val="18"/>
                <w:szCs w:val="18"/>
              </w:rPr>
            </w:pPr>
          </w:p>
          <w:p w:rsidR="0071308A" w:rsidRPr="008E5376" w:rsidRDefault="0071308A" w:rsidP="007F4F75">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val="restart"/>
          </w:tcPr>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Pr="008E5376" w:rsidRDefault="0071308A" w:rsidP="0071308A">
            <w:pPr>
              <w:jc w:val="both"/>
              <w:rPr>
                <w:rFonts w:ascii="Calibri" w:eastAsia="Calibri" w:hAnsi="Calibri" w:cs="Calibri"/>
                <w:sz w:val="18"/>
                <w:szCs w:val="18"/>
              </w:rPr>
            </w:pPr>
            <w:r>
              <w:rPr>
                <w:rFonts w:ascii="Calibri" w:eastAsia="Calibri" w:hAnsi="Calibri" w:cs="Calibri"/>
                <w:sz w:val="18"/>
                <w:szCs w:val="18"/>
              </w:rPr>
              <w:t>I percorsi co-curriculari saranno rivolti a studenti con fragilità didattiche, di abbandono o che abbiano interrotto la frequenza scolastica</w:t>
            </w:r>
          </w:p>
        </w:tc>
      </w:tr>
      <w:tr w:rsidR="0071308A" w:rsidTr="0071308A">
        <w:tc>
          <w:tcPr>
            <w:tcW w:w="4678" w:type="dxa"/>
          </w:tcPr>
          <w:p w:rsidR="0071308A" w:rsidRPr="00980BD7" w:rsidRDefault="0071308A" w:rsidP="007F4F75">
            <w:pPr>
              <w:jc w:val="both"/>
              <w:rPr>
                <w:rFonts w:ascii="Calibri" w:eastAsia="Calibri" w:hAnsi="Calibri" w:cs="Calibri"/>
                <w:sz w:val="18"/>
                <w:szCs w:val="18"/>
              </w:rPr>
            </w:pPr>
            <w:r>
              <w:rPr>
                <w:rFonts w:ascii="Calibri" w:eastAsia="Calibri" w:hAnsi="Calibri" w:cs="Calibri"/>
                <w:sz w:val="18"/>
                <w:szCs w:val="18"/>
              </w:rPr>
              <w:t xml:space="preserve">Percorso 2 </w:t>
            </w:r>
            <w:r w:rsidRPr="00980BD7">
              <w:rPr>
                <w:rFonts w:ascii="Calibri" w:eastAsia="Calibri" w:hAnsi="Calibri" w:cs="Calibri"/>
                <w:sz w:val="18"/>
                <w:szCs w:val="18"/>
              </w:rPr>
              <w:t>Teatro-danza teso a evidenziare l’espressione corporea, il movimento e la libertà creativa che si uniscono in una perfetta combinazione producendo un risultato innovativo e di impatto oltre che evidenz</w:t>
            </w:r>
            <w:r>
              <w:rPr>
                <w:rFonts w:ascii="Calibri" w:eastAsia="Calibri" w:hAnsi="Calibri" w:cs="Calibri"/>
                <w:sz w:val="18"/>
                <w:szCs w:val="18"/>
              </w:rPr>
              <w:t>iare e prendere coscienza del sé</w:t>
            </w:r>
            <w:r w:rsidRPr="00980BD7">
              <w:rPr>
                <w:rFonts w:ascii="Calibri" w:eastAsia="Calibri" w:hAnsi="Calibri" w:cs="Calibri"/>
                <w:sz w:val="18"/>
                <w:szCs w:val="18"/>
              </w:rPr>
              <w:t>.</w:t>
            </w:r>
          </w:p>
          <w:p w:rsidR="0071308A" w:rsidRPr="008E5376" w:rsidRDefault="0071308A" w:rsidP="007F4F75">
            <w:pPr>
              <w:jc w:val="both"/>
              <w:rPr>
                <w:rFonts w:ascii="Calibri" w:eastAsia="Calibri" w:hAnsi="Calibri" w:cs="Calibri"/>
                <w:sz w:val="18"/>
                <w:szCs w:val="18"/>
              </w:rPr>
            </w:pPr>
            <w:r w:rsidRPr="00980BD7">
              <w:rPr>
                <w:rFonts w:ascii="Calibri" w:eastAsia="Calibri" w:hAnsi="Calibri" w:cs="Calibri"/>
                <w:sz w:val="18"/>
                <w:szCs w:val="18"/>
              </w:rPr>
              <w:t>Il teatro-danza consente attraverso l’impiego di nuovi linguaggi, di nuove tecniche e di nuove esplorazioni di sperimentare, di divertirsi, di incuriosire e creare interesse.</w:t>
            </w:r>
          </w:p>
        </w:tc>
        <w:tc>
          <w:tcPr>
            <w:tcW w:w="2445" w:type="dxa"/>
          </w:tcPr>
          <w:p w:rsidR="0071308A" w:rsidRDefault="0071308A" w:rsidP="007F4F75">
            <w:pPr>
              <w:jc w:val="center"/>
              <w:rPr>
                <w:rFonts w:ascii="Calibri" w:eastAsia="Calibri" w:hAnsi="Calibri" w:cs="Calibri"/>
                <w:sz w:val="18"/>
                <w:szCs w:val="18"/>
              </w:rPr>
            </w:pPr>
          </w:p>
          <w:p w:rsidR="0071308A" w:rsidRDefault="0071308A" w:rsidP="007F4F75">
            <w:pPr>
              <w:jc w:val="center"/>
              <w:rPr>
                <w:rFonts w:ascii="Calibri" w:eastAsia="Calibri" w:hAnsi="Calibri" w:cs="Calibri"/>
                <w:sz w:val="18"/>
                <w:szCs w:val="18"/>
              </w:rPr>
            </w:pPr>
          </w:p>
          <w:p w:rsidR="0071308A" w:rsidRDefault="0071308A" w:rsidP="007F4F75">
            <w:pPr>
              <w:jc w:val="center"/>
              <w:rPr>
                <w:rFonts w:ascii="Calibri" w:eastAsia="Calibri" w:hAnsi="Calibri" w:cs="Calibri"/>
                <w:sz w:val="18"/>
                <w:szCs w:val="18"/>
              </w:rPr>
            </w:pPr>
          </w:p>
          <w:p w:rsidR="0071308A" w:rsidRPr="008E5376" w:rsidRDefault="0071308A" w:rsidP="007F4F75">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rsidR="0071308A" w:rsidRPr="008E5376" w:rsidRDefault="0071308A" w:rsidP="007F4F75">
            <w:pPr>
              <w:rPr>
                <w:rFonts w:ascii="Calibri" w:eastAsia="Calibri" w:hAnsi="Calibri" w:cs="Calibri"/>
                <w:sz w:val="18"/>
                <w:szCs w:val="18"/>
              </w:rPr>
            </w:pPr>
          </w:p>
        </w:tc>
      </w:tr>
      <w:tr w:rsidR="0071308A" w:rsidTr="0071308A">
        <w:trPr>
          <w:trHeight w:val="959"/>
        </w:trPr>
        <w:tc>
          <w:tcPr>
            <w:tcW w:w="4678" w:type="dxa"/>
          </w:tcPr>
          <w:p w:rsidR="0071308A" w:rsidRPr="008E5376" w:rsidRDefault="0071308A" w:rsidP="0071308A">
            <w:pPr>
              <w:jc w:val="both"/>
              <w:rPr>
                <w:rFonts w:ascii="Calibri" w:eastAsia="Calibri" w:hAnsi="Calibri" w:cs="Calibri"/>
                <w:sz w:val="18"/>
                <w:szCs w:val="18"/>
              </w:rPr>
            </w:pPr>
            <w:r>
              <w:rPr>
                <w:rFonts w:ascii="Calibri" w:eastAsia="Calibri" w:hAnsi="Calibri" w:cs="Calibri"/>
                <w:sz w:val="18"/>
                <w:szCs w:val="18"/>
              </w:rPr>
              <w:t xml:space="preserve">Percorso 3 </w:t>
            </w:r>
            <w:r w:rsidRPr="00980BD7">
              <w:rPr>
                <w:rFonts w:ascii="Calibri" w:eastAsia="Calibri" w:hAnsi="Calibri" w:cs="Calibri"/>
                <w:sz w:val="18"/>
                <w:szCs w:val="18"/>
              </w:rPr>
              <w:t>Teatro musica-lab dove la musica e il canto si coniugano con la drammaturgia in modo da far emergere le attitudini degli studenti e accrescere la loro autostima attraverso la pratica laboratoriale innovativa in chiave POP</w:t>
            </w:r>
          </w:p>
        </w:tc>
        <w:tc>
          <w:tcPr>
            <w:tcW w:w="2445" w:type="dxa"/>
          </w:tcPr>
          <w:p w:rsidR="0071308A" w:rsidRDefault="0071308A" w:rsidP="007F4F75">
            <w:pPr>
              <w:rPr>
                <w:rFonts w:ascii="Calibri" w:eastAsia="Calibri" w:hAnsi="Calibri" w:cs="Calibri"/>
                <w:sz w:val="18"/>
                <w:szCs w:val="18"/>
              </w:rPr>
            </w:pPr>
          </w:p>
          <w:p w:rsidR="0071308A" w:rsidRDefault="0071308A" w:rsidP="007F4F75">
            <w:pPr>
              <w:rPr>
                <w:rFonts w:ascii="Calibri" w:eastAsia="Calibri" w:hAnsi="Calibri" w:cs="Calibri"/>
                <w:sz w:val="18"/>
                <w:szCs w:val="18"/>
              </w:rPr>
            </w:pPr>
          </w:p>
          <w:p w:rsidR="0071308A" w:rsidRPr="008E5376" w:rsidRDefault="0071308A" w:rsidP="007F4F75">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rsidR="0071308A" w:rsidRPr="008E5376" w:rsidRDefault="0071308A" w:rsidP="007F4F75">
            <w:pPr>
              <w:rPr>
                <w:rFonts w:ascii="Calibri" w:eastAsia="Calibri" w:hAnsi="Calibri" w:cs="Calibri"/>
                <w:sz w:val="18"/>
                <w:szCs w:val="18"/>
              </w:rPr>
            </w:pPr>
          </w:p>
        </w:tc>
      </w:tr>
    </w:tbl>
    <w:p w:rsidR="0071308A" w:rsidRDefault="0071308A" w:rsidP="0071308A">
      <w:pPr>
        <w:spacing w:before="120" w:after="120" w:line="240" w:lineRule="auto"/>
        <w:jc w:val="both"/>
        <w:rPr>
          <w:rFonts w:cstheme="minorHAnsi"/>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rsidR="002A2F04" w:rsidRDefault="00783233"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C70D63">
        <w:rPr>
          <w:rFonts w:cstheme="minorHAnsi"/>
        </w:rPr>
        <w:t xml:space="preserve"> servizio</w:t>
      </w:r>
      <w:r w:rsidR="00481AED">
        <w:rPr>
          <w:rFonts w:cstheme="minorHAnsi"/>
        </w:rPr>
        <w:t xml:space="preserve"> </w:t>
      </w:r>
      <w:r w:rsidRPr="00CF1BD7">
        <w:rPr>
          <w:rFonts w:cstheme="minorHAnsi"/>
        </w:rPr>
        <w:t>ha durata fino al [</w:t>
      </w:r>
      <w:r w:rsidRPr="00CF1BD7">
        <w:rPr>
          <w:rFonts w:cstheme="minorHAnsi"/>
          <w:highlight w:val="green"/>
        </w:rPr>
        <w:t>…</w:t>
      </w:r>
      <w:r w:rsidRPr="00CF1BD7">
        <w:rPr>
          <w:rFonts w:cstheme="minorHAnsi"/>
        </w:rPr>
        <w:t xml:space="preserve">] </w:t>
      </w:r>
      <w:r w:rsidRPr="00CF1BD7">
        <w:rPr>
          <w:rFonts w:cstheme="minorHAnsi"/>
          <w:highlight w:val="green"/>
        </w:rPr>
        <w:t>[inserire data]</w:t>
      </w:r>
      <w:r w:rsidRPr="00CF1BD7">
        <w:rPr>
          <w:rFonts w:cstheme="minorHAnsi"/>
        </w:rPr>
        <w:t xml:space="preserve">, a decorrere dalla </w:t>
      </w:r>
      <w:r w:rsidR="00A33001" w:rsidRPr="00CF1BD7">
        <w:rPr>
          <w:rFonts w:cstheme="minorHAnsi"/>
        </w:rPr>
        <w:t xml:space="preserve">data di </w:t>
      </w:r>
      <w:r w:rsidRPr="00CF1BD7">
        <w:rPr>
          <w:rFonts w:cstheme="minorHAnsi"/>
        </w:rPr>
        <w:t xml:space="preserve">sottoscrizione del Contratto. </w:t>
      </w:r>
      <w:bookmarkStart w:id="1" w:name="_Toc199651519"/>
    </w:p>
    <w:p w:rsidR="007E340C" w:rsidRPr="00297FA9" w:rsidRDefault="00C70D63" w:rsidP="007E340C">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Il servizio</w:t>
      </w:r>
      <w:r w:rsidR="007E340C" w:rsidRPr="008C52B6">
        <w:rPr>
          <w:rFonts w:cstheme="minorHAnsi"/>
          <w:color w:val="000000"/>
        </w:rPr>
        <w:t xml:space="preserve"> dovrà essere </w:t>
      </w:r>
      <w:r w:rsidR="0097165B" w:rsidRPr="008C52B6">
        <w:rPr>
          <w:rFonts w:cstheme="minorHAnsi"/>
          <w:color w:val="000000"/>
        </w:rPr>
        <w:t>effettuat</w:t>
      </w:r>
      <w:r w:rsidR="0097165B">
        <w:rPr>
          <w:rFonts w:cstheme="minorHAnsi"/>
          <w:color w:val="000000"/>
        </w:rPr>
        <w:t>a</w:t>
      </w:r>
      <w:r w:rsidR="007E340C" w:rsidRPr="008C52B6">
        <w:rPr>
          <w:rFonts w:cstheme="minorHAnsi"/>
          <w:color w:val="000000"/>
        </w:rPr>
        <w: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0097165B" w:rsidRPr="008C52B6">
        <w:rPr>
          <w:rFonts w:cstheme="minorHAnsi"/>
          <w:color w:val="000000"/>
        </w:rPr>
        <w:t>completat</w:t>
      </w:r>
      <w:r w:rsidR="0097165B">
        <w:rPr>
          <w:rFonts w:cstheme="minorHAnsi"/>
          <w:color w:val="000000"/>
        </w:rPr>
        <w:t>a</w:t>
      </w:r>
      <w:r w:rsidR="007E340C" w:rsidRPr="008C52B6">
        <w:rPr>
          <w:rFonts w:cstheme="minorHAnsi"/>
          <w:color w:val="000000"/>
        </w:rPr>
        <w: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entro e non oltre la data del </w:t>
      </w:r>
      <w:r w:rsidR="007E340C" w:rsidRPr="008C52B6">
        <w:rPr>
          <w:rFonts w:cstheme="minorHAnsi"/>
          <w:color w:val="000000"/>
          <w:highlight w:val="green"/>
        </w:rPr>
        <w:t>[</w:t>
      </w:r>
      <w:r w:rsidR="007E340C" w:rsidRPr="008C52B6">
        <w:rPr>
          <w:rFonts w:cstheme="minorHAnsi"/>
          <w:i/>
          <w:iCs/>
          <w:color w:val="000000"/>
          <w:highlight w:val="green"/>
        </w:rPr>
        <w:t>inserire data ultima di chiusura del</w:t>
      </w:r>
      <w:r w:rsidR="00171125">
        <w:rPr>
          <w:rFonts w:cstheme="minorHAnsi"/>
          <w:i/>
          <w:iCs/>
          <w:color w:val="000000"/>
          <w:highlight w:val="green"/>
        </w:rPr>
        <w:t xml:space="preserve"> servizio</w:t>
      </w:r>
      <w:r w:rsidR="007E340C" w:rsidRPr="008C52B6">
        <w:rPr>
          <w:rFonts w:cstheme="minorHAnsi"/>
          <w:color w:val="000000"/>
          <w:highlight w:val="green"/>
        </w:rPr>
        <w:t>]</w:t>
      </w:r>
      <w:r w:rsidR="007E340C" w:rsidRPr="008C52B6">
        <w:rPr>
          <w:rFonts w:cstheme="minorHAnsi"/>
          <w:color w:val="000000"/>
        </w:rPr>
        <w:t>.</w:t>
      </w:r>
    </w:p>
    <w:p w:rsidR="00297FA9" w:rsidRPr="00297FA9" w:rsidRDefault="00297FA9" w:rsidP="00297FA9">
      <w:pPr>
        <w:pStyle w:val="Paragrafoelenco"/>
        <w:numPr>
          <w:ilvl w:val="0"/>
          <w:numId w:val="25"/>
        </w:numPr>
        <w:spacing w:before="120" w:after="120" w:line="240" w:lineRule="auto"/>
        <w:ind w:left="426" w:hanging="426"/>
        <w:contextualSpacing w:val="0"/>
        <w:jc w:val="both"/>
        <w:rPr>
          <w:rFonts w:cstheme="minorHAnsi"/>
        </w:rPr>
      </w:pPr>
      <w:bookmarkStart w:id="2" w:name="_Hlk139980206"/>
      <w:r w:rsidRPr="00CF1BD7">
        <w:rPr>
          <w:rFonts w:cstheme="minorHAnsi"/>
        </w:rPr>
        <w:t xml:space="preserve">La Stazione Appaltante, in casi eccezionali nei quali risultino oggettivi ed insuperabili ritardi nella conclusione della procedura per l'individuazione di un nuovo contraente, si riserva, </w:t>
      </w:r>
      <w:r w:rsidRPr="00CF1BD7">
        <w:rPr>
          <w:rFonts w:cstheme="minorHAnsi"/>
          <w:u w:val="single"/>
        </w:rPr>
        <w:t>in via del tutto eventuale e opzionale</w:t>
      </w:r>
      <w:r w:rsidRPr="00CF1BD7">
        <w:rPr>
          <w:rFonts w:cstheme="minorHAnsi"/>
        </w:rPr>
        <w:t xml:space="preserve">, previa insindacabile valutazione interna, di prorogare </w:t>
      </w:r>
      <w:r w:rsidR="00C70D63">
        <w:rPr>
          <w:rFonts w:cstheme="minorHAnsi"/>
        </w:rPr>
        <w:t>il servizio</w:t>
      </w:r>
      <w:r w:rsidR="00C55724">
        <w:rPr>
          <w:rFonts w:eastAsia="Times New Roman" w:cstheme="minorHAnsi"/>
          <w:i/>
          <w:lang w:eastAsia="it-IT"/>
        </w:rPr>
        <w:t xml:space="preserve"> </w:t>
      </w:r>
      <w:r w:rsidRPr="00CF1BD7">
        <w:rPr>
          <w:rFonts w:cstheme="minorHAnsi"/>
        </w:rPr>
        <w:t>alla scadenza del Contratto, per il tempo strettamente necessario alla conclusione della procedura, ai sensi dell’art. 120, comma 11, del Codice.</w:t>
      </w:r>
    </w:p>
    <w:bookmarkEnd w:id="2"/>
    <w:p w:rsidR="00D87DA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L’opzione di cui al precedente punto sarà attuata e formalizzata mediante uno o più atti aggiuntivi al presente Contratto. In tal caso, l’Esecutore sarà tenuto all’esecuzione del</w:t>
      </w:r>
      <w:r w:rsidR="00C70D63">
        <w:rPr>
          <w:rFonts w:cstheme="minorHAnsi"/>
        </w:rPr>
        <w:t xml:space="preserve"> servizio </w:t>
      </w:r>
      <w:r w:rsidRPr="00CF1BD7">
        <w:rPr>
          <w:rFonts w:cstheme="minorHAnsi"/>
        </w:rPr>
        <w:t xml:space="preserve">agli stessi prezzi, patti e condizioni del presente Contratto. </w:t>
      </w:r>
    </w:p>
    <w:p w:rsidR="002A2F0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C70D63">
        <w:rPr>
          <w:rFonts w:cstheme="minorHAnsi"/>
        </w:rPr>
        <w:t>il servizio</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rsidR="00F00DA2" w:rsidRDefault="00F00DA2"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rsidR="00D46F5E" w:rsidRPr="00D46F5E" w:rsidRDefault="00D46F5E" w:rsidP="00D46F5E">
      <w:pPr>
        <w:pStyle w:val="Paragrafoelenco"/>
        <w:numPr>
          <w:ilvl w:val="0"/>
          <w:numId w:val="21"/>
        </w:numPr>
        <w:spacing w:after="0" w:line="240" w:lineRule="auto"/>
        <w:jc w:val="both"/>
        <w:rPr>
          <w:rFonts w:eastAsia="Times New Roman" w:cstheme="minorHAnsi"/>
          <w:lang w:eastAsia="it-IT"/>
        </w:rPr>
      </w:pPr>
      <w:r w:rsidRPr="00D46F5E">
        <w:rPr>
          <w:rFonts w:eastAsia="Times New Roman" w:cstheme="minorHAnsi"/>
          <w:lang w:eastAsia="it-IT"/>
        </w:rPr>
        <w:t>Al soggetto appaltatore spetta la completa organizzazione e gestione del servizio, secondo le modalità indicate negli atti di gara, anch’essi allegati al contratto (</w:t>
      </w:r>
      <w:r>
        <w:rPr>
          <w:rFonts w:eastAsia="Times New Roman" w:cstheme="minorHAnsi"/>
          <w:lang w:eastAsia="it-IT"/>
        </w:rPr>
        <w:t>Avviso di selezione</w:t>
      </w:r>
      <w:r w:rsidRPr="00D46F5E">
        <w:rPr>
          <w:rFonts w:eastAsia="Times New Roman" w:cstheme="minorHAnsi"/>
          <w:lang w:eastAsia="it-IT"/>
        </w:rPr>
        <w:t xml:space="preserve">; Allegato </w:t>
      </w:r>
      <w:r>
        <w:rPr>
          <w:rFonts w:eastAsia="Times New Roman" w:cstheme="minorHAnsi"/>
          <w:lang w:eastAsia="it-IT"/>
        </w:rPr>
        <w:t>6</w:t>
      </w:r>
      <w:r w:rsidRPr="00D46F5E">
        <w:rPr>
          <w:rFonts w:eastAsia="Times New Roman" w:cstheme="minorHAnsi"/>
          <w:lang w:eastAsia="it-IT"/>
        </w:rPr>
        <w:t>);</w:t>
      </w:r>
    </w:p>
    <w:p w:rsidR="00783233" w:rsidRPr="00CF1BD7" w:rsidRDefault="00D46F5E"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Inoltre, l</w:t>
      </w:r>
      <w:r w:rsidR="00783233"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si impegna espressamente a:</w:t>
      </w:r>
    </w:p>
    <w:p w:rsidR="00783233" w:rsidRPr="00CF1BD7" w:rsidRDefault="00783233" w:rsidP="00CF1BD7">
      <w:pPr>
        <w:numPr>
          <w:ilvl w:val="0"/>
          <w:numId w:val="7"/>
        </w:numPr>
        <w:shd w:val="clear" w:color="auto" w:fill="FFFFFF"/>
        <w:spacing w:before="120" w:after="120" w:line="240"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rsidR="00D458BA" w:rsidRDefault="00D458BA"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rsidR="004C7764" w:rsidRPr="004C7764" w:rsidRDefault="004C7764" w:rsidP="00FD2E9A">
      <w:pPr>
        <w:numPr>
          <w:ilvl w:val="0"/>
          <w:numId w:val="7"/>
        </w:numPr>
        <w:shd w:val="clear" w:color="auto" w:fill="FFFFFF"/>
        <w:spacing w:before="120" w:after="120" w:line="240" w:lineRule="auto"/>
        <w:ind w:left="993" w:hanging="426"/>
        <w:jc w:val="both"/>
        <w:rPr>
          <w:rFonts w:cstheme="minorHAnsi"/>
        </w:rPr>
      </w:pPr>
      <w:r w:rsidRPr="004C7764">
        <w:rPr>
          <w:rFonts w:cstheme="minorHAnsi"/>
          <w:color w:val="000000" w:themeColor="text1"/>
        </w:rPr>
        <w:t>rispettare i requisiti</w:t>
      </w:r>
      <w:r w:rsidR="00C70D63">
        <w:rPr>
          <w:rFonts w:cstheme="minorHAnsi"/>
          <w:color w:val="000000" w:themeColor="text1"/>
        </w:rPr>
        <w:t xml:space="preserve"> </w:t>
      </w:r>
      <w:r w:rsidRPr="004C7764">
        <w:rPr>
          <w:rFonts w:cstheme="minorHAnsi"/>
          <w:color w:val="000000" w:themeColor="text1"/>
        </w:rPr>
        <w:t>DSNH.</w:t>
      </w:r>
    </w:p>
    <w:p w:rsidR="004C7764" w:rsidRDefault="00C70D63" w:rsidP="004C7764">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bookmarkStart w:id="3" w:name="_Hlk140180662"/>
      <w:r>
        <w:rPr>
          <w:rFonts w:asciiTheme="minorHAnsi" w:hAnsiTheme="minorHAnsi" w:cstheme="minorHAnsi"/>
          <w:sz w:val="22"/>
          <w:szCs w:val="22"/>
        </w:rPr>
        <w:t>Il servizio</w:t>
      </w:r>
      <w:r w:rsidR="00B56963" w:rsidRPr="00CF1BD7">
        <w:rPr>
          <w:rFonts w:asciiTheme="minorHAnsi" w:hAnsiTheme="minorHAnsi" w:cstheme="minorHAnsi"/>
          <w:sz w:val="22"/>
          <w:szCs w:val="22"/>
        </w:rPr>
        <w:t xml:space="preserve"> </w:t>
      </w:r>
      <w:bookmarkEnd w:id="3"/>
      <w:r w:rsidR="00B56963" w:rsidRPr="00CF1BD7">
        <w:rPr>
          <w:rFonts w:asciiTheme="minorHAnsi" w:hAnsiTheme="minorHAnsi" w:cstheme="minorHAnsi"/>
          <w:sz w:val="22"/>
          <w:szCs w:val="22"/>
        </w:rPr>
        <w:t xml:space="preserve">dovrà essere </w:t>
      </w:r>
      <w:r w:rsidR="0097165B" w:rsidRPr="00CF1BD7">
        <w:rPr>
          <w:rFonts w:asciiTheme="minorHAnsi" w:hAnsiTheme="minorHAnsi" w:cstheme="minorHAnsi"/>
          <w:sz w:val="22"/>
          <w:szCs w:val="22"/>
        </w:rPr>
        <w:t>svolt</w:t>
      </w:r>
      <w:r w:rsidR="0097165B">
        <w:rPr>
          <w:rFonts w:asciiTheme="minorHAnsi" w:hAnsiTheme="minorHAnsi" w:cstheme="minorHAnsi"/>
          <w:sz w:val="22"/>
          <w:szCs w:val="22"/>
        </w:rPr>
        <w:t>o</w:t>
      </w:r>
      <w:r w:rsidR="0097165B"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Pr>
          <w:rFonts w:asciiTheme="minorHAnsi" w:hAnsiTheme="minorHAnsi" w:cstheme="minorHAnsi"/>
          <w:sz w:val="22"/>
          <w:szCs w:val="22"/>
        </w:rPr>
        <w:t xml:space="preserve">presso la sede dell’IIS Valentini/Majorana di Castrolibero (o altre sedi concordate) e secondo </w:t>
      </w:r>
      <w:r w:rsidR="004C7764">
        <w:rPr>
          <w:rFonts w:asciiTheme="minorHAnsi" w:hAnsiTheme="minorHAnsi" w:cstheme="minorHAnsi"/>
          <w:sz w:val="22"/>
          <w:szCs w:val="22"/>
        </w:rPr>
        <w:t xml:space="preserve">le modalità </w:t>
      </w:r>
      <w:r>
        <w:rPr>
          <w:rFonts w:asciiTheme="minorHAnsi" w:hAnsiTheme="minorHAnsi" w:cstheme="minorHAnsi"/>
          <w:sz w:val="22"/>
          <w:szCs w:val="22"/>
        </w:rPr>
        <w:t xml:space="preserve">che </w:t>
      </w:r>
      <w:r w:rsidR="004C7764">
        <w:rPr>
          <w:rFonts w:asciiTheme="minorHAnsi" w:hAnsiTheme="minorHAnsi" w:cstheme="minorHAnsi"/>
          <w:sz w:val="22"/>
          <w:szCs w:val="22"/>
        </w:rPr>
        <w:t>saranno dettate dalla stazione appaltante in relazione alle esigenze che potrebbero determinarsi in merito alle diverse variabili valutate come imprescindibili per una corretta esecuzione del</w:t>
      </w:r>
      <w:r>
        <w:rPr>
          <w:rFonts w:asciiTheme="minorHAnsi" w:hAnsiTheme="minorHAnsi" w:cstheme="minorHAnsi"/>
          <w:sz w:val="22"/>
          <w:szCs w:val="22"/>
        </w:rPr>
        <w:t xml:space="preserve"> servizio</w:t>
      </w:r>
      <w:r w:rsidR="004C7764">
        <w:rPr>
          <w:rFonts w:asciiTheme="minorHAnsi" w:hAnsiTheme="minorHAnsi" w:cstheme="minorHAnsi"/>
          <w:sz w:val="22"/>
          <w:szCs w:val="22"/>
        </w:rPr>
        <w:t>.</w:t>
      </w:r>
    </w:p>
    <w:p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w:t>
      </w:r>
      <w:r w:rsidR="00C70D63">
        <w:rPr>
          <w:rFonts w:asciiTheme="minorHAnsi" w:hAnsiTheme="minorHAnsi" w:cstheme="minorHAnsi"/>
          <w:sz w:val="22"/>
          <w:szCs w:val="22"/>
        </w:rPr>
        <w:t>il servizio</w:t>
      </w:r>
      <w:r w:rsidRPr="00CF1BD7">
        <w:rPr>
          <w:rFonts w:asciiTheme="minorHAnsi" w:hAnsiTheme="minorHAnsi" w:cstheme="minorHAnsi"/>
          <w:sz w:val="22"/>
          <w:szCs w:val="22"/>
        </w:rPr>
        <w:t xml:space="preserve"> con organizzazione di mezzi a proprio carico e gestione a proprio rischio, dotandosi di tutti i mezzi strumentali e delle risorse umane necessarie per il diligente espletamento del</w:t>
      </w:r>
      <w:r w:rsidR="00C70D63">
        <w:rPr>
          <w:rFonts w:asciiTheme="minorHAnsi" w:hAnsiTheme="minorHAnsi" w:cstheme="minorHAnsi"/>
          <w:sz w:val="22"/>
          <w:szCs w:val="22"/>
        </w:rPr>
        <w:t xml:space="preserve"> servizio stesso</w:t>
      </w:r>
      <w:r w:rsidRPr="00CF1BD7">
        <w:rPr>
          <w:rFonts w:asciiTheme="minorHAnsi" w:hAnsiTheme="minorHAnsi" w:cstheme="minorHAnsi"/>
          <w:sz w:val="22"/>
          <w:szCs w:val="22"/>
        </w:rPr>
        <w:t xml:space="preserve"> che siano richieste o semplicemente necessarie rispetto alle previsioni del presente Contratto.</w:t>
      </w:r>
    </w:p>
    <w:p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C70D63">
        <w:rPr>
          <w:rFonts w:asciiTheme="minorHAnsi" w:hAnsiTheme="minorHAnsi" w:cstheme="minorHAnsi"/>
          <w:sz w:val="22"/>
          <w:szCs w:val="22"/>
        </w:rPr>
        <w:t xml:space="preserve"> servizio</w:t>
      </w:r>
      <w:r w:rsidRPr="00CF1BD7">
        <w:rPr>
          <w:rFonts w:asciiTheme="minorHAnsi" w:hAnsiTheme="minorHAnsi" w:cstheme="minorHAnsi"/>
          <w:sz w:val="22"/>
          <w:szCs w:val="22"/>
        </w:rPr>
        <w:t>, una quota pari ad almeno il 30% delle assunzioni necessarie per l’esecuzione del Contratto o per la realizzazione di attività ad esso connesse o strumentali, destinata sia all’occupazione giovanile sia all’occupazione femminile.</w:t>
      </w:r>
    </w:p>
    <w:p w:rsidR="00F82014" w:rsidRPr="00CF1BD7" w:rsidRDefault="00F82014" w:rsidP="00F82014">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 del D.L. n. 77/2021, convertito</w:t>
      </w:r>
      <w:r>
        <w:rPr>
          <w:rFonts w:asciiTheme="minorHAnsi" w:hAnsiTheme="minorHAnsi" w:cstheme="minorHAnsi"/>
          <w:sz w:val="22"/>
          <w:szCs w:val="22"/>
        </w:rPr>
        <w:t>,</w:t>
      </w:r>
      <w:r w:rsidRPr="00CF1BD7">
        <w:rPr>
          <w:rFonts w:asciiTheme="minorHAnsi" w:hAnsiTheme="minorHAnsi" w:cstheme="minorHAnsi"/>
          <w:sz w:val="22"/>
          <w:szCs w:val="22"/>
        </w:rPr>
        <w:t xml:space="preserve"> con </w:t>
      </w:r>
      <w:r>
        <w:rPr>
          <w:rFonts w:asciiTheme="minorHAnsi" w:hAnsiTheme="minorHAnsi" w:cstheme="minorHAnsi"/>
          <w:sz w:val="22"/>
          <w:szCs w:val="22"/>
        </w:rPr>
        <w:t>modificazioni, dalla l</w:t>
      </w:r>
      <w:r w:rsidRPr="00CF1BD7">
        <w:rPr>
          <w:rFonts w:asciiTheme="minorHAnsi" w:hAnsiTheme="minorHAnsi" w:cstheme="minorHAnsi"/>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Pr>
          <w:rFonts w:asciiTheme="minorHAnsi" w:hAnsiTheme="minorHAnsi" w:cstheme="minorHAnsi"/>
          <w:sz w:val="22"/>
          <w:szCs w:val="22"/>
        </w:rPr>
        <w:t>d</w:t>
      </w:r>
      <w:r w:rsidRPr="00CF1BD7">
        <w:rPr>
          <w:rFonts w:asciiTheme="minorHAnsi" w:hAnsiTheme="minorHAnsi" w:cstheme="minorHAnsi"/>
          <w:sz w:val="22"/>
          <w:szCs w:val="22"/>
        </w:rPr>
        <w:t>.</w:t>
      </w:r>
      <w:r>
        <w:rPr>
          <w:rFonts w:asciiTheme="minorHAnsi" w:hAnsiTheme="minorHAnsi" w:cstheme="minorHAnsi"/>
          <w:sz w:val="22"/>
          <w:szCs w:val="22"/>
        </w:rPr>
        <w:t>l</w:t>
      </w:r>
      <w:r w:rsidRPr="00CF1BD7">
        <w:rPr>
          <w:rFonts w:asciiTheme="minorHAnsi" w:hAnsiTheme="minorHAnsi" w:cstheme="minorHAnsi"/>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rsidR="00F82014" w:rsidRPr="00CF1BD7" w:rsidRDefault="00F82014" w:rsidP="00F82014">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w:t>
      </w:r>
      <w:r w:rsidRPr="00CF1BD7">
        <w:rPr>
          <w:rFonts w:asciiTheme="minorHAnsi" w:hAnsiTheme="minorHAnsi" w:cstheme="minorHAnsi"/>
          <w:i/>
          <w:iCs/>
          <w:sz w:val="22"/>
          <w:szCs w:val="22"/>
        </w:rPr>
        <w:t>bis</w:t>
      </w:r>
      <w:r w:rsidRPr="00CF1BD7">
        <w:rPr>
          <w:rFonts w:asciiTheme="minorHAnsi" w:hAnsiTheme="minorHAnsi" w:cstheme="minorHAnsi"/>
          <w:sz w:val="22"/>
          <w:szCs w:val="22"/>
        </w:rPr>
        <w:t xml:space="preserve">, del D.L. n. 77/2021, </w:t>
      </w:r>
      <w:bookmarkStart w:id="4" w:name="_Hlk108992580"/>
      <w:r w:rsidRPr="00CF1BD7">
        <w:rPr>
          <w:rFonts w:asciiTheme="minorHAnsi" w:hAnsiTheme="minorHAnsi" w:cstheme="minorHAnsi"/>
          <w:sz w:val="22"/>
          <w:szCs w:val="22"/>
        </w:rPr>
        <w:t>convertito</w:t>
      </w:r>
      <w:r>
        <w:rPr>
          <w:rFonts w:asciiTheme="minorHAnsi" w:hAnsiTheme="minorHAnsi" w:cstheme="minorHAnsi"/>
          <w:sz w:val="22"/>
          <w:szCs w:val="22"/>
        </w:rPr>
        <w:t>,</w:t>
      </w:r>
      <w:r w:rsidRPr="00CF1BD7">
        <w:rPr>
          <w:rFonts w:asciiTheme="minorHAnsi" w:hAnsiTheme="minorHAnsi" w:cstheme="minorHAnsi"/>
          <w:sz w:val="22"/>
          <w:szCs w:val="22"/>
        </w:rPr>
        <w:t xml:space="preserve"> con </w:t>
      </w:r>
      <w:r>
        <w:rPr>
          <w:rFonts w:asciiTheme="minorHAnsi" w:hAnsiTheme="minorHAnsi" w:cstheme="minorHAnsi"/>
          <w:sz w:val="22"/>
          <w:szCs w:val="22"/>
        </w:rPr>
        <w:t>modificazioni, dalla legge</w:t>
      </w:r>
      <w:r w:rsidRPr="00CF1BD7">
        <w:rPr>
          <w:rFonts w:asciiTheme="minorHAnsi" w:hAnsiTheme="minorHAnsi" w:cstheme="minorHAnsi"/>
          <w:sz w:val="22"/>
          <w:szCs w:val="22"/>
        </w:rPr>
        <w:t xml:space="preserve"> n. 108/2021, </w:t>
      </w:r>
      <w:bookmarkEnd w:id="4"/>
      <w:r w:rsidRPr="00CF1BD7">
        <w:rPr>
          <w:rFonts w:asciiTheme="minorHAnsi" w:hAnsiTheme="minorHAnsi" w:cstheme="minorHAnsi"/>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Pr>
          <w:rFonts w:asciiTheme="minorHAnsi" w:hAnsiTheme="minorHAnsi" w:cstheme="minorHAnsi"/>
          <w:sz w:val="22"/>
          <w:szCs w:val="22"/>
        </w:rPr>
        <w:t>d</w:t>
      </w:r>
      <w:r w:rsidRPr="00CF1BD7">
        <w:rPr>
          <w:rFonts w:asciiTheme="minorHAnsi" w:hAnsiTheme="minorHAnsi" w:cstheme="minorHAnsi"/>
          <w:sz w:val="22"/>
          <w:szCs w:val="22"/>
        </w:rPr>
        <w:t>.</w:t>
      </w:r>
      <w:r>
        <w:rPr>
          <w:rFonts w:asciiTheme="minorHAnsi" w:hAnsiTheme="minorHAnsi" w:cstheme="minorHAnsi"/>
          <w:sz w:val="22"/>
          <w:szCs w:val="22"/>
        </w:rPr>
        <w:t>l</w:t>
      </w:r>
      <w:r w:rsidRPr="00CF1BD7">
        <w:rPr>
          <w:rFonts w:asciiTheme="minorHAnsi" w:hAnsiTheme="minorHAnsi" w:cstheme="minorHAnsi"/>
          <w:sz w:val="22"/>
          <w:szCs w:val="22"/>
        </w:rPr>
        <w:t xml:space="preserve">gs. n. 198/2006, </w:t>
      </w:r>
    </w:p>
    <w:p w:rsidR="00F82014" w:rsidRPr="00CF1BD7" w:rsidRDefault="00F82014" w:rsidP="00F82014">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la certificazione di cui all’articolo 17 della legge 12 marzo 1999, n. 68;</w:t>
      </w:r>
    </w:p>
    <w:p w:rsidR="00F82014" w:rsidRPr="00CF1BD7" w:rsidRDefault="00F82014" w:rsidP="00F82014">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rsidR="00F82014" w:rsidRPr="00CF1BD7" w:rsidRDefault="00F82014" w:rsidP="00F82014">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Le relazioni di cui all’art. 47, commi 3 e 3-</w:t>
      </w:r>
      <w:r w:rsidRPr="00CF1BD7">
        <w:rPr>
          <w:rFonts w:asciiTheme="minorHAnsi" w:hAnsiTheme="minorHAnsi" w:cstheme="minorHAnsi"/>
          <w:i/>
          <w:iCs/>
          <w:sz w:val="22"/>
          <w:szCs w:val="22"/>
        </w:rPr>
        <w:t>bis</w:t>
      </w:r>
      <w:r w:rsidRPr="00CF1BD7">
        <w:rPr>
          <w:rFonts w:asciiTheme="minorHAnsi" w:hAnsiTheme="minorHAnsi" w:cstheme="minorHAnsi"/>
          <w:sz w:val="22"/>
          <w:szCs w:val="22"/>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del D.L. n. 77/2021, verranno pubblicate sul profilo dell’Istituto, nella sezione </w:t>
      </w:r>
      <w:r w:rsidR="003F1A53">
        <w:rPr>
          <w:rFonts w:asciiTheme="minorHAnsi" w:hAnsiTheme="minorHAnsi" w:cstheme="minorHAnsi"/>
          <w:sz w:val="22"/>
          <w:szCs w:val="22"/>
        </w:rPr>
        <w:t>bandi di gara e contratti/</w:t>
      </w:r>
      <w:r w:rsidR="00B445B0">
        <w:rPr>
          <w:rFonts w:asciiTheme="minorHAnsi" w:hAnsiTheme="minorHAnsi" w:cstheme="minorHAnsi"/>
          <w:sz w:val="22"/>
          <w:szCs w:val="22"/>
        </w:rPr>
        <w:t>atti delle amministrazioni aggiudicatrici e degli Enti aggiudicatori distintamente per ogni procedura</w:t>
      </w:r>
      <w:r w:rsidRPr="00CF1BD7">
        <w:rPr>
          <w:rFonts w:asciiTheme="minorHAnsi" w:hAnsiTheme="minorHAnsi" w:cstheme="minorHAnsi"/>
          <w:sz w:val="22"/>
          <w:szCs w:val="22"/>
        </w:rPr>
        <w:t xml:space="preserve">, ai sensi dell’art. 29, comma 1, del </w:t>
      </w:r>
      <w:r>
        <w:rPr>
          <w:rFonts w:asciiTheme="minorHAnsi" w:hAnsiTheme="minorHAnsi" w:cstheme="minorHAnsi"/>
          <w:sz w:val="22"/>
          <w:szCs w:val="22"/>
        </w:rPr>
        <w:t>d</w:t>
      </w:r>
      <w:r w:rsidRPr="00CF1BD7">
        <w:rPr>
          <w:rFonts w:asciiTheme="minorHAnsi" w:hAnsiTheme="minorHAnsi" w:cstheme="minorHAnsi"/>
          <w:sz w:val="22"/>
          <w:szCs w:val="22"/>
        </w:rPr>
        <w:t>.</w:t>
      </w:r>
      <w:r>
        <w:rPr>
          <w:rFonts w:asciiTheme="minorHAnsi" w:hAnsiTheme="minorHAnsi" w:cstheme="minorHAnsi"/>
          <w:sz w:val="22"/>
          <w:szCs w:val="22"/>
        </w:rPr>
        <w:t>l</w:t>
      </w:r>
      <w:r w:rsidRPr="00CF1BD7">
        <w:rPr>
          <w:rFonts w:asciiTheme="minorHAnsi" w:hAnsiTheme="minorHAnsi" w:cstheme="minorHAnsi"/>
          <w:sz w:val="22"/>
          <w:szCs w:val="22"/>
        </w:rPr>
        <w:t>gs. n. 50/2016 e dell’art. 47, comma 9, del D.L. n. 77/2021. L’Istituto procederà anche con gli ulteriori adempimenti di cui al citato art. 47, comma 9, del D.L. n. 77/2021.</w:t>
      </w:r>
    </w:p>
    <w:p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B56963" w:rsidRPr="00CF1BD7" w:rsidRDefault="00B5696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rsidR="00B56963" w:rsidRPr="00CF1BD7" w:rsidRDefault="00B56963" w:rsidP="00CF1BD7">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rsidR="00B56963" w:rsidRPr="00C70D63" w:rsidRDefault="00B56963" w:rsidP="00C70D63">
      <w:pPr>
        <w:pStyle w:val="Stile"/>
        <w:numPr>
          <w:ilvl w:val="0"/>
          <w:numId w:val="37"/>
        </w:numPr>
        <w:suppressAutoHyphens w:val="0"/>
        <w:autoSpaceDN w:val="0"/>
        <w:adjustRightInd w:val="0"/>
        <w:spacing w:before="120" w:line="276" w:lineRule="auto"/>
        <w:ind w:left="426" w:hanging="426"/>
        <w:jc w:val="both"/>
        <w:rPr>
          <w:rFonts w:cstheme="minorHAnsi"/>
        </w:rPr>
      </w:pPr>
      <w:r w:rsidRPr="00C70D63">
        <w:rPr>
          <w:rFonts w:asciiTheme="minorHAnsi" w:hAnsiTheme="minorHAnsi" w:cstheme="minorHAnsi"/>
          <w:sz w:val="22"/>
          <w:szCs w:val="22"/>
        </w:rPr>
        <w:t xml:space="preserve">Le Parti si danno reciprocamente atto che l’intervento oggetto del presente Contratto costituisce </w:t>
      </w:r>
      <w:bookmarkStart w:id="5" w:name="_Hlk129227748"/>
      <w:r w:rsidRPr="00C70D63">
        <w:rPr>
          <w:rFonts w:asciiTheme="minorHAnsi" w:hAnsiTheme="minorHAnsi" w:cstheme="minorHAnsi"/>
          <w:sz w:val="22"/>
          <w:szCs w:val="22"/>
        </w:rPr>
        <w:t xml:space="preserve">attuazione della </w:t>
      </w:r>
      <w:r w:rsidR="00C70D63" w:rsidRPr="00C70D63">
        <w:rPr>
          <w:rFonts w:asciiTheme="minorHAnsi" w:hAnsiTheme="minorHAnsi" w:cstheme="minorHAnsi"/>
          <w:sz w:val="22"/>
          <w:szCs w:val="22"/>
        </w:rPr>
        <w:t>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r w:rsidR="00E76E69" w:rsidRPr="00C70D63">
        <w:rPr>
          <w:rFonts w:asciiTheme="minorHAnsi" w:hAnsiTheme="minorHAnsi" w:cstheme="minorHAnsi"/>
          <w:sz w:val="22"/>
          <w:szCs w:val="22"/>
        </w:rPr>
        <w:t xml:space="preserve"> (di seguito, anche «</w:t>
      </w:r>
      <w:r w:rsidR="00E76E69" w:rsidRPr="00C70D63">
        <w:rPr>
          <w:rFonts w:asciiTheme="minorHAnsi" w:hAnsiTheme="minorHAnsi" w:cstheme="minorHAnsi"/>
          <w:b/>
          <w:bCs/>
          <w:sz w:val="22"/>
          <w:szCs w:val="22"/>
        </w:rPr>
        <w:t>Missione</w:t>
      </w:r>
      <w:r w:rsidR="00E76E69" w:rsidRPr="00C70D63">
        <w:rPr>
          <w:rFonts w:asciiTheme="minorHAnsi" w:hAnsiTheme="minorHAnsi" w:cstheme="minorHAnsi"/>
          <w:sz w:val="22"/>
          <w:szCs w:val="22"/>
        </w:rPr>
        <w:t>»)</w:t>
      </w:r>
      <w:r w:rsidRPr="00C70D63">
        <w:rPr>
          <w:rFonts w:asciiTheme="minorHAnsi" w:hAnsiTheme="minorHAnsi" w:cstheme="minorHAnsi"/>
          <w:sz w:val="22"/>
          <w:szCs w:val="22"/>
        </w:rPr>
        <w:t xml:space="preserve"> e </w:t>
      </w:r>
      <w:bookmarkStart w:id="6" w:name="_Hlk129227767"/>
      <w:bookmarkEnd w:id="5"/>
      <w:r w:rsidRPr="00C70D63">
        <w:rPr>
          <w:rFonts w:asciiTheme="minorHAnsi" w:hAnsiTheme="minorHAnsi" w:cstheme="minorHAnsi"/>
          <w:sz w:val="22"/>
          <w:szCs w:val="22"/>
        </w:rPr>
        <w:t xml:space="preserve">concorre alla realizzazione di </w:t>
      </w:r>
      <w:r w:rsidRPr="00C70D63">
        <w:rPr>
          <w:rFonts w:asciiTheme="minorHAnsi" w:hAnsiTheme="minorHAnsi" w:cstheme="minorHAnsi"/>
          <w:i/>
          <w:iCs/>
          <w:sz w:val="22"/>
          <w:szCs w:val="22"/>
        </w:rPr>
        <w:t>target</w:t>
      </w:r>
      <w:r w:rsidRPr="00C70D63">
        <w:rPr>
          <w:rFonts w:asciiTheme="minorHAnsi" w:hAnsiTheme="minorHAnsi" w:cstheme="minorHAnsi"/>
          <w:sz w:val="22"/>
          <w:szCs w:val="22"/>
        </w:rPr>
        <w:t xml:space="preserve"> e </w:t>
      </w:r>
      <w:r w:rsidRPr="00C70D63">
        <w:rPr>
          <w:rFonts w:asciiTheme="minorHAnsi" w:hAnsiTheme="minorHAnsi" w:cstheme="minorHAnsi"/>
          <w:i/>
          <w:iCs/>
          <w:sz w:val="22"/>
          <w:szCs w:val="22"/>
        </w:rPr>
        <w:t>milestones</w:t>
      </w:r>
      <w:r w:rsidRPr="00C70D63">
        <w:rPr>
          <w:rFonts w:asciiTheme="minorHAnsi" w:hAnsiTheme="minorHAnsi" w:cstheme="minorHAnsi"/>
          <w:sz w:val="22"/>
          <w:szCs w:val="22"/>
        </w:rPr>
        <w:t xml:space="preserve"> previsti nel Piano medesimo.</w:t>
      </w:r>
      <w:bookmarkStart w:id="7" w:name="_Hlk129227831"/>
      <w:bookmarkEnd w:id="6"/>
    </w:p>
    <w:p w:rsidR="00574B46" w:rsidRPr="00AE15AB" w:rsidRDefault="00574B46" w:rsidP="00AE15AB">
      <w:pPr>
        <w:pStyle w:val="Stile"/>
        <w:numPr>
          <w:ilvl w:val="0"/>
          <w:numId w:val="37"/>
        </w:numPr>
        <w:shd w:val="clear" w:color="auto" w:fill="FFFFFF"/>
        <w:suppressAutoHyphens w:val="0"/>
        <w:autoSpaceDN w:val="0"/>
        <w:adjustRightInd w:val="0"/>
        <w:spacing w:before="120" w:line="276" w:lineRule="auto"/>
        <w:ind w:left="426" w:hanging="426"/>
        <w:jc w:val="both"/>
        <w:rPr>
          <w:rFonts w:asciiTheme="minorHAnsi" w:hAnsiTheme="minorHAnsi" w:cstheme="minorHAnsi"/>
          <w:sz w:val="22"/>
          <w:szCs w:val="22"/>
        </w:rPr>
      </w:pPr>
      <w:bookmarkStart w:id="8" w:name="_Hlk129227923"/>
      <w:bookmarkEnd w:id="7"/>
      <w:r w:rsidRPr="00AE15AB">
        <w:rPr>
          <w:rFonts w:asciiTheme="minorHAnsi" w:hAnsiTheme="minorHAnsi" w:cstheme="minorHAnsi"/>
          <w:sz w:val="22"/>
          <w:szCs w:val="22"/>
        </w:rPr>
        <w:t>Nell’esecuzione</w:t>
      </w:r>
      <w:r w:rsidRPr="00AE15AB">
        <w:rPr>
          <w:rStyle w:val="ui-provider"/>
          <w:rFonts w:asciiTheme="minorHAnsi" w:hAnsiTheme="minorHAnsi" w:cstheme="minorHAnsi"/>
          <w:sz w:val="22"/>
          <w:szCs w:val="22"/>
        </w:rPr>
        <w:t xml:space="preserve"> de</w:t>
      </w:r>
      <w:r w:rsidR="004C7764" w:rsidRPr="00AE15AB">
        <w:rPr>
          <w:rStyle w:val="ui-provider"/>
          <w:rFonts w:asciiTheme="minorHAnsi" w:hAnsiTheme="minorHAnsi" w:cstheme="minorHAnsi"/>
          <w:sz w:val="22"/>
          <w:szCs w:val="22"/>
        </w:rPr>
        <w:t>l</w:t>
      </w:r>
      <w:r w:rsidR="00C70D63" w:rsidRPr="00AE15AB">
        <w:rPr>
          <w:rStyle w:val="ui-provider"/>
          <w:rFonts w:asciiTheme="minorHAnsi" w:hAnsiTheme="minorHAnsi" w:cstheme="minorHAnsi"/>
          <w:sz w:val="22"/>
          <w:szCs w:val="22"/>
        </w:rPr>
        <w:t xml:space="preserve"> servizio</w:t>
      </w:r>
      <w:r w:rsidRPr="00AE15AB">
        <w:rPr>
          <w:rStyle w:val="ui-provider"/>
          <w:rFonts w:asciiTheme="minorHAnsi" w:hAnsiTheme="minorHAnsi" w:cstheme="minorHAnsi"/>
          <w:sz w:val="22"/>
          <w:szCs w:val="22"/>
        </w:rPr>
        <w:t xml:space="preserve"> oggetto del presente Contratto, l’Affidatario si impegna inoltre a garantire un contributo all’implementazione dei parametri misurati dagli indicatori comuni di cui al Regolamento delegato della Commissione Europea n. 2021/2106/UE e, nello specifico, l’indicatore </w:t>
      </w:r>
      <w:r w:rsidR="00C70D63" w:rsidRPr="00AE15AB">
        <w:rPr>
          <w:rStyle w:val="ui-provider"/>
          <w:rFonts w:asciiTheme="minorHAnsi" w:hAnsiTheme="minorHAnsi" w:cstheme="minorHAnsi"/>
          <w:sz w:val="22"/>
          <w:szCs w:val="22"/>
        </w:rPr>
        <w:t>10</w:t>
      </w:r>
      <w:r w:rsidR="00AE15AB" w:rsidRPr="00AE15AB">
        <w:rPr>
          <w:rStyle w:val="ui-provider"/>
          <w:rFonts w:asciiTheme="minorHAnsi" w:hAnsiTheme="minorHAnsi" w:cstheme="minorHAnsi"/>
          <w:sz w:val="22"/>
          <w:szCs w:val="22"/>
        </w:rPr>
        <w:t xml:space="preserve"> “</w:t>
      </w:r>
      <w:r w:rsidR="00AE15AB" w:rsidRPr="00AE15AB">
        <w:rPr>
          <w:rStyle w:val="ui-provider"/>
          <w:rFonts w:asciiTheme="minorHAnsi" w:hAnsiTheme="minorHAnsi" w:cstheme="minorHAnsi"/>
          <w:i/>
          <w:sz w:val="22"/>
          <w:szCs w:val="22"/>
        </w:rPr>
        <w:t>Numero di partecipanti all’istruzione o alla formazione”</w:t>
      </w:r>
      <w:r w:rsidRPr="00AE15AB">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w:t>
      </w:r>
      <w:r w:rsidR="00AE15AB">
        <w:rPr>
          <w:rFonts w:asciiTheme="minorHAnsi" w:hAnsiTheme="minorHAnsi" w:cstheme="minorHAnsi"/>
          <w:sz w:val="22"/>
          <w:szCs w:val="22"/>
        </w:rPr>
        <w:t>il servizio</w:t>
      </w:r>
      <w:r w:rsidR="004C7764">
        <w:rPr>
          <w:rFonts w:asciiTheme="minorHAnsi" w:hAnsiTheme="minorHAnsi" w:cstheme="minorHAnsi"/>
          <w:sz w:val="22"/>
          <w:szCs w:val="22"/>
        </w:rPr>
        <w:t xml:space="preserve"> </w:t>
      </w:r>
      <w:r w:rsidRPr="00CF1BD7">
        <w:rPr>
          <w:rFonts w:asciiTheme="minorHAnsi" w:hAnsiTheme="minorHAnsi" w:cstheme="minorHAnsi"/>
          <w:sz w:val="22"/>
          <w:szCs w:val="22"/>
        </w:rPr>
        <w:t xml:space="preserve">nel rispetto delle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AE15AB">
        <w:rPr>
          <w:rFonts w:asciiTheme="minorHAnsi" w:hAnsiTheme="minorHAnsi" w:cstheme="minorHAnsi"/>
          <w:sz w:val="22"/>
          <w:szCs w:val="22"/>
        </w:rPr>
        <w:t xml:space="preserve"> servizio</w:t>
      </w:r>
      <w:r w:rsidR="00DA6355">
        <w:rPr>
          <w:rFonts w:asciiTheme="minorHAnsi" w:hAnsiTheme="minorHAnsi" w:cstheme="minorHAnsi"/>
          <w:sz w:val="22"/>
          <w:szCs w:val="22"/>
        </w:rPr>
        <w:t xml:space="preserve">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w:t>
      </w:r>
      <w:r w:rsidR="00E76B45">
        <w:rPr>
          <w:rFonts w:asciiTheme="minorHAnsi" w:hAnsiTheme="minorHAnsi" w:cstheme="minorHAnsi"/>
          <w:sz w:val="22"/>
          <w:szCs w:val="22"/>
        </w:rPr>
        <w:t>c</w:t>
      </w:r>
      <w:r w:rsidRPr="00CF1BD7">
        <w:rPr>
          <w:rFonts w:asciiTheme="minorHAnsi" w:hAnsiTheme="minorHAnsi" w:cstheme="minorHAnsi"/>
          <w:sz w:val="22"/>
          <w:szCs w:val="22"/>
        </w:rPr>
        <w:t>citati</w:t>
      </w:r>
      <w:bookmarkEnd w:id="8"/>
      <w:r w:rsidRPr="00CF1BD7">
        <w:rPr>
          <w:rFonts w:asciiTheme="minorHAnsi" w:hAnsiTheme="minorHAnsi" w:cstheme="minorHAnsi"/>
          <w:sz w:val="22"/>
          <w:szCs w:val="22"/>
        </w:rPr>
        <w:t>, anche nel caso in cui le tempistiche venissero modificate, variate e/o prorogate.</w:t>
      </w:r>
    </w:p>
    <w:p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w:t>
      </w:r>
      <w:r w:rsidR="00AE15AB">
        <w:rPr>
          <w:rFonts w:asciiTheme="minorHAnsi" w:hAnsiTheme="minorHAnsi" w:cstheme="minorHAnsi"/>
          <w:szCs w:val="22"/>
          <w:lang w:val="it-IT" w:eastAsia="it-IT"/>
        </w:rPr>
        <w:t>garantire</w:t>
      </w:r>
      <w:r w:rsidRPr="00CF1BD7">
        <w:rPr>
          <w:rFonts w:asciiTheme="minorHAnsi" w:hAnsiTheme="minorHAnsi" w:cstheme="minorHAnsi"/>
          <w:szCs w:val="22"/>
          <w:lang w:val="it-IT" w:eastAsia="it-IT"/>
        </w:rPr>
        <w:t xml:space="preserve"> all’Amministrazione Contraente </w:t>
      </w:r>
      <w:r w:rsidR="00AE15AB">
        <w:rPr>
          <w:rFonts w:asciiTheme="minorHAnsi" w:hAnsiTheme="minorHAnsi" w:cstheme="minorHAnsi"/>
          <w:szCs w:val="22"/>
          <w:lang w:val="it-IT" w:eastAsia="it-IT"/>
        </w:rPr>
        <w:t xml:space="preserve">l’esecuzione delle attività da parte di esperti in possesso di specifiche competenze tali da portare a </w:t>
      </w:r>
      <w:r w:rsidRPr="00CF1BD7">
        <w:rPr>
          <w:rFonts w:asciiTheme="minorHAnsi" w:hAnsiTheme="minorHAnsi" w:cstheme="minorHAnsi"/>
          <w:szCs w:val="22"/>
          <w:lang w:val="it-IT" w:eastAsia="it-IT"/>
        </w:rPr>
        <w:t xml:space="preserve">completamento delle varie fasi delle attività oggetto del presente Contratto </w:t>
      </w:r>
      <w:r w:rsidR="00AE15AB">
        <w:rPr>
          <w:rFonts w:asciiTheme="minorHAnsi" w:hAnsiTheme="minorHAnsi" w:cstheme="minorHAnsi"/>
          <w:szCs w:val="22"/>
          <w:lang w:val="it-IT" w:eastAsia="it-IT"/>
        </w:rPr>
        <w:t xml:space="preserve">compresi gli eventi finali </w:t>
      </w:r>
      <w:r w:rsidRPr="00CF1BD7">
        <w:rPr>
          <w:rFonts w:asciiTheme="minorHAnsi" w:hAnsiTheme="minorHAnsi" w:cstheme="minorHAnsi"/>
          <w:szCs w:val="22"/>
          <w:lang w:val="it-IT" w:eastAsia="it-IT"/>
        </w:rPr>
        <w:t xml:space="preserve">e la loro coerenza rispetto al cronoprogramma della </w:t>
      </w:r>
      <w:r w:rsidRPr="00CF1BD7">
        <w:rPr>
          <w:rFonts w:asciiTheme="minorHAnsi" w:hAnsiTheme="minorHAnsi" w:cstheme="minorHAnsi"/>
          <w:szCs w:val="22"/>
          <w:lang w:val="it-IT"/>
        </w:rPr>
        <w:t xml:space="preserve">Missione </w:t>
      </w:r>
      <w:r w:rsidR="00AE15AB">
        <w:rPr>
          <w:rFonts w:asciiTheme="minorHAnsi" w:hAnsiTheme="minorHAnsi" w:cstheme="minorHAnsi"/>
          <w:szCs w:val="22"/>
          <w:lang w:val="it-IT"/>
        </w:rPr>
        <w:t>4</w:t>
      </w:r>
      <w:r w:rsidR="007F1461">
        <w:rPr>
          <w:rFonts w:asciiTheme="minorHAnsi" w:hAnsiTheme="minorHAnsi" w:cstheme="minorHAnsi"/>
          <w:szCs w:val="22"/>
          <w:lang w:val="it-IT"/>
        </w:rPr>
        <w:t xml:space="preserve"> </w:t>
      </w:r>
      <w:bookmarkStart w:id="9" w:name="_Hlk139129779"/>
      <w:r w:rsidR="007F1461">
        <w:rPr>
          <w:rFonts w:asciiTheme="minorHAnsi" w:hAnsiTheme="minorHAnsi" w:cstheme="minorHAnsi"/>
          <w:szCs w:val="22"/>
          <w:lang w:val="it-IT"/>
        </w:rPr>
        <w:t xml:space="preserve">– Componente </w:t>
      </w:r>
      <w:r w:rsidR="00AE15AB">
        <w:rPr>
          <w:rFonts w:asciiTheme="minorHAnsi" w:hAnsiTheme="minorHAnsi" w:cstheme="minorHAnsi"/>
          <w:szCs w:val="22"/>
          <w:lang w:val="it-IT"/>
        </w:rPr>
        <w:t>1</w:t>
      </w:r>
      <w:r w:rsidR="007F1461">
        <w:rPr>
          <w:rFonts w:asciiTheme="minorHAnsi" w:hAnsiTheme="minorHAnsi" w:cstheme="minorHAnsi"/>
          <w:szCs w:val="22"/>
          <w:lang w:val="it-IT"/>
        </w:rPr>
        <w:t xml:space="preserve"> – Investimento </w:t>
      </w:r>
      <w:bookmarkEnd w:id="9"/>
      <w:r w:rsidR="00AE15AB">
        <w:rPr>
          <w:rFonts w:asciiTheme="minorHAnsi" w:hAnsiTheme="minorHAnsi" w:cstheme="minorHAnsi"/>
          <w:szCs w:val="22"/>
          <w:lang w:val="it-IT"/>
        </w:rPr>
        <w:t>1.4</w:t>
      </w:r>
      <w:r w:rsidRPr="00CF1BD7">
        <w:rPr>
          <w:rFonts w:asciiTheme="minorHAnsi" w:hAnsiTheme="minorHAnsi" w:cstheme="minorHAnsi"/>
          <w:szCs w:val="22"/>
          <w:lang w:val="it-IT" w:eastAsia="it-IT"/>
        </w:rPr>
        <w:t>;</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rsidR="004D4F92"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171125">
        <w:rPr>
          <w:rFonts w:asciiTheme="minorHAnsi" w:hAnsiTheme="minorHAnsi" w:cstheme="minorHAnsi"/>
          <w:bCs/>
          <w:sz w:val="22"/>
          <w:szCs w:val="22"/>
        </w:rPr>
        <w:t>il servizio</w:t>
      </w:r>
      <w:r w:rsidRPr="00CF1BD7">
        <w:rPr>
          <w:rFonts w:asciiTheme="minorHAnsi" w:hAnsiTheme="minorHAnsi" w:cstheme="minorHAnsi"/>
          <w:bCs/>
          <w:i/>
          <w:iCs/>
          <w:color w:val="4472C4" w:themeColor="accent1"/>
          <w:sz w:val="22"/>
          <w:szCs w:val="22"/>
        </w:rPr>
        <w:t xml:space="preserve">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xml:space="preserve">, come risultante dal Preventivo Economico formulato dall’Affidatario </w:t>
      </w:r>
      <w:r w:rsidR="004C7764" w:rsidRPr="004C7764">
        <w:rPr>
          <w:rFonts w:asciiTheme="minorHAnsi" w:hAnsiTheme="minorHAnsi" w:cstheme="minorHAnsi"/>
          <w:bCs/>
          <w:sz w:val="22"/>
          <w:szCs w:val="22"/>
        </w:rPr>
        <w:t>generato dal sistema</w:t>
      </w:r>
      <w:r w:rsidRPr="00CF1BD7">
        <w:rPr>
          <w:rFonts w:asciiTheme="minorHAnsi" w:hAnsiTheme="minorHAnsi" w:cstheme="minorHAnsi"/>
          <w:bCs/>
          <w:sz w:val="22"/>
          <w:szCs w:val="22"/>
        </w:rPr>
        <w:t xml:space="preserve">. </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BE0C03">
        <w:rPr>
          <w:rFonts w:asciiTheme="minorHAnsi" w:hAnsiTheme="minorHAnsi" w:cstheme="minorHAnsi"/>
          <w:bCs/>
          <w:sz w:val="22"/>
          <w:szCs w:val="22"/>
        </w:rPr>
        <w:t>l</w:t>
      </w:r>
      <w:r w:rsidR="00AE15AB">
        <w:rPr>
          <w:rFonts w:asciiTheme="minorHAnsi" w:hAnsiTheme="minorHAnsi" w:cstheme="minorHAnsi"/>
          <w:bCs/>
          <w:sz w:val="22"/>
          <w:szCs w:val="22"/>
        </w:rPr>
        <w:t xml:space="preserve"> servizio</w:t>
      </w:r>
      <w:r w:rsidRPr="00CF1BD7">
        <w:rPr>
          <w:rFonts w:asciiTheme="minorHAnsi" w:hAnsiTheme="minorHAnsi" w:cstheme="minorHAnsi"/>
          <w:bCs/>
          <w:sz w:val="22"/>
          <w:szCs w:val="22"/>
        </w:rPr>
        <w:t xml:space="preserve">. </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Il corrispettivo per </w:t>
      </w:r>
      <w:r w:rsidR="00AE15AB">
        <w:rPr>
          <w:rFonts w:asciiTheme="minorHAnsi" w:hAnsiTheme="minorHAnsi" w:cstheme="minorHAnsi"/>
          <w:sz w:val="22"/>
          <w:szCs w:val="22"/>
        </w:rPr>
        <w:t>il servizio</w:t>
      </w:r>
      <w:r w:rsidRPr="00CF1BD7">
        <w:rPr>
          <w:rFonts w:asciiTheme="minorHAnsi" w:hAnsiTheme="minorHAnsi" w:cstheme="minorHAnsi"/>
          <w:i/>
          <w:iCs/>
          <w:color w:val="4472C4" w:themeColor="accent1"/>
          <w:sz w:val="22"/>
          <w:szCs w:val="22"/>
        </w:rPr>
        <w:t xml:space="preserve"> </w:t>
      </w:r>
      <w:r w:rsidRPr="00CF1BD7">
        <w:rPr>
          <w:rFonts w:asciiTheme="minorHAnsi" w:hAnsiTheme="minorHAnsi" w:cstheme="minorHAnsi"/>
          <w:sz w:val="22"/>
          <w:szCs w:val="22"/>
        </w:rPr>
        <w:t>svolto come risultante dal Preventivo Economico formulato dall’Affidatario, sarà remunerato</w:t>
      </w:r>
      <w:r w:rsidR="00BE0C03">
        <w:rPr>
          <w:rFonts w:asciiTheme="minorHAnsi" w:hAnsiTheme="minorHAnsi" w:cstheme="minorHAnsi"/>
          <w:sz w:val="22"/>
          <w:szCs w:val="22"/>
        </w:rPr>
        <w:t xml:space="preserve"> a corpo</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 xml:space="preserve"> </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Prima della fatturazione l’Istituto provvederà a verificare la conformità delle prestazioni rese con le seguenti modalità </w:t>
      </w:r>
      <w:r w:rsidR="005C46A3">
        <w:rPr>
          <w:rFonts w:asciiTheme="minorHAnsi" w:hAnsiTheme="minorHAnsi" w:cstheme="minorHAnsi"/>
          <w:sz w:val="22"/>
          <w:szCs w:val="22"/>
        </w:rPr>
        <w:t>dichiarazione</w:t>
      </w:r>
      <w:r w:rsidR="00BE0C03">
        <w:rPr>
          <w:rFonts w:asciiTheme="minorHAnsi" w:hAnsiTheme="minorHAnsi" w:cstheme="minorHAnsi"/>
          <w:sz w:val="22"/>
          <w:szCs w:val="22"/>
        </w:rPr>
        <w:t xml:space="preserve"> di esecuzione a regola d’arte</w:t>
      </w:r>
      <w:r w:rsidRPr="00CF1BD7">
        <w:rPr>
          <w:rFonts w:asciiTheme="minorHAnsi" w:hAnsiTheme="minorHAnsi" w:cstheme="minorHAnsi"/>
          <w:sz w:val="22"/>
          <w:szCs w:val="22"/>
        </w:rPr>
        <w:t>.</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avverrà a seguito del ricevimento della fattura elettronica secondo quanto disposto dalla normativa vigente in tema di “split payment”, usando il codice univoco di fatturazione elettronica</w:t>
      </w:r>
      <w:r w:rsidR="00BE0C03">
        <w:rPr>
          <w:rFonts w:asciiTheme="minorHAnsi" w:hAnsiTheme="minorHAnsi" w:cstheme="minorHAnsi"/>
          <w:sz w:val="22"/>
          <w:szCs w:val="22"/>
        </w:rPr>
        <w:t xml:space="preserve"> UFYCKQ</w:t>
      </w:r>
      <w:r w:rsidRPr="00CF1BD7">
        <w:rPr>
          <w:rFonts w:asciiTheme="minorHAnsi" w:hAnsiTheme="minorHAnsi" w:cstheme="minorHAnsi"/>
          <w:sz w:val="22"/>
          <w:szCs w:val="22"/>
        </w:rPr>
        <w:t>. La fattura dovrà contenere il riferimento al CIG (Codice identificativo di Gara) e al CUP (Codice Unico Progetto).</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 xml:space="preserve">All. </w:t>
      </w:r>
      <w:r w:rsidR="00AE15AB">
        <w:rPr>
          <w:rFonts w:asciiTheme="minorHAnsi" w:hAnsiTheme="minorHAnsi" w:cstheme="minorHAnsi"/>
          <w:b/>
          <w:bCs/>
          <w:sz w:val="22"/>
          <w:szCs w:val="22"/>
        </w:rPr>
        <w:t>4</w:t>
      </w:r>
      <w:r w:rsidRPr="00CF1BD7">
        <w:rPr>
          <w:rFonts w:asciiTheme="minorHAnsi" w:hAnsiTheme="minorHAnsi" w:cstheme="minorHAnsi"/>
          <w:sz w:val="22"/>
          <w:szCs w:val="22"/>
        </w:rPr>
        <w:t>).</w:t>
      </w:r>
    </w:p>
    <w:p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w:t>
      </w:r>
      <w:r w:rsidR="00AE15AB">
        <w:rPr>
          <w:rFonts w:asciiTheme="minorHAnsi" w:hAnsiTheme="minorHAnsi" w:cstheme="minorHAnsi"/>
          <w:sz w:val="22"/>
          <w:szCs w:val="22"/>
        </w:rPr>
        <w:t xml:space="preserve"> in nessun caso</w:t>
      </w:r>
      <w:r w:rsidRPr="00CF1BD7">
        <w:rPr>
          <w:rFonts w:asciiTheme="minorHAnsi" w:hAnsiTheme="minorHAnsi" w:cstheme="minorHAnsi"/>
          <w:sz w:val="22"/>
          <w:szCs w:val="22"/>
        </w:rPr>
        <w:t xml:space="preserve"> alcun risarcimento, indennizzo o ristoro di sorta da parte dell’Affidatario qualora l’esecuzione del Contratto dovesse avvenire per quantità</w:t>
      </w:r>
      <w:r w:rsidR="00AE15AB">
        <w:rPr>
          <w:rFonts w:asciiTheme="minorHAnsi" w:hAnsiTheme="minorHAnsi" w:cstheme="minorHAnsi"/>
          <w:sz w:val="22"/>
          <w:szCs w:val="22"/>
        </w:rPr>
        <w:t xml:space="preserve"> orarie superiori</w:t>
      </w:r>
      <w:r w:rsidRPr="00CF1BD7">
        <w:rPr>
          <w:rFonts w:asciiTheme="minorHAnsi" w:hAnsiTheme="minorHAnsi" w:cstheme="minorHAnsi"/>
          <w:sz w:val="22"/>
          <w:szCs w:val="22"/>
        </w:rPr>
        <w:t xml:space="preserve"> inferiori rispetto a quelle </w:t>
      </w:r>
      <w:r w:rsidR="00AE15AB">
        <w:rPr>
          <w:rFonts w:asciiTheme="minorHAnsi" w:hAnsiTheme="minorHAnsi" w:cstheme="minorHAnsi"/>
          <w:sz w:val="22"/>
          <w:szCs w:val="22"/>
        </w:rPr>
        <w:t>programmate</w:t>
      </w:r>
      <w:r w:rsidRPr="00CF1BD7">
        <w:rPr>
          <w:rFonts w:asciiTheme="minorHAnsi" w:hAnsiTheme="minorHAnsi" w:cstheme="minorHAnsi"/>
          <w:sz w:val="22"/>
          <w:szCs w:val="22"/>
        </w:rPr>
        <w:t>.</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w:t>
      </w:r>
      <w:r w:rsidR="00BE0C03">
        <w:rPr>
          <w:rFonts w:asciiTheme="minorHAnsi" w:hAnsiTheme="minorHAnsi" w:cstheme="minorHAnsi"/>
          <w:sz w:val="22"/>
          <w:szCs w:val="22"/>
        </w:rPr>
        <w:t xml:space="preserve"> mera fornitura di </w:t>
      </w:r>
      <w:r w:rsidR="00AE15AB">
        <w:rPr>
          <w:rFonts w:asciiTheme="minorHAnsi" w:hAnsiTheme="minorHAnsi" w:cstheme="minorHAnsi"/>
          <w:sz w:val="22"/>
          <w:szCs w:val="22"/>
        </w:rPr>
        <w:t>servizi.</w:t>
      </w:r>
    </w:p>
    <w:p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rsidR="00783233" w:rsidRPr="000C5A71" w:rsidRDefault="00783233" w:rsidP="00CF1BD7">
      <w:pPr>
        <w:pStyle w:val="WW-Testonormale"/>
        <w:spacing w:before="120" w:after="120"/>
        <w:ind w:left="360"/>
        <w:jc w:val="center"/>
        <w:rPr>
          <w:rFonts w:asciiTheme="minorHAnsi" w:hAnsiTheme="minorHAnsi" w:cstheme="minorHAnsi"/>
          <w:b/>
          <w:i/>
          <w:iCs/>
          <w:sz w:val="22"/>
          <w:szCs w:val="22"/>
        </w:rPr>
      </w:pPr>
      <w:r w:rsidRPr="000C5A71">
        <w:rPr>
          <w:rFonts w:asciiTheme="minorHAnsi" w:hAnsiTheme="minorHAnsi" w:cstheme="minorHAnsi"/>
          <w:b/>
          <w:sz w:val="22"/>
          <w:szCs w:val="22"/>
        </w:rPr>
        <w:t xml:space="preserve">Art. </w:t>
      </w:r>
      <w:r w:rsidR="00B56963" w:rsidRPr="000C5A71">
        <w:rPr>
          <w:rFonts w:asciiTheme="minorHAnsi" w:hAnsiTheme="minorHAnsi" w:cstheme="minorHAnsi"/>
          <w:b/>
          <w:sz w:val="22"/>
          <w:szCs w:val="22"/>
        </w:rPr>
        <w:t>6-</w:t>
      </w:r>
      <w:r w:rsidR="007F1461" w:rsidRPr="000C5A71">
        <w:rPr>
          <w:rFonts w:asciiTheme="minorHAnsi" w:hAnsiTheme="minorHAnsi" w:cstheme="minorHAnsi"/>
          <w:b/>
          <w:i/>
          <w:iCs/>
          <w:sz w:val="22"/>
          <w:szCs w:val="22"/>
        </w:rPr>
        <w:t>bis</w:t>
      </w:r>
    </w:p>
    <w:p w:rsidR="00783233" w:rsidRPr="000C5A71" w:rsidRDefault="00783233" w:rsidP="00CF1BD7">
      <w:pPr>
        <w:pStyle w:val="WW-Testonormale"/>
        <w:spacing w:before="120" w:after="120"/>
        <w:ind w:left="360"/>
        <w:jc w:val="center"/>
        <w:rPr>
          <w:rFonts w:asciiTheme="minorHAnsi" w:hAnsiTheme="minorHAnsi" w:cstheme="minorHAnsi"/>
          <w:b/>
          <w:sz w:val="22"/>
          <w:szCs w:val="22"/>
        </w:rPr>
      </w:pPr>
      <w:r w:rsidRPr="000C5A71">
        <w:rPr>
          <w:rFonts w:asciiTheme="minorHAnsi" w:hAnsiTheme="minorHAnsi" w:cstheme="minorHAnsi"/>
          <w:b/>
          <w:sz w:val="22"/>
          <w:szCs w:val="22"/>
        </w:rPr>
        <w:t>(</w:t>
      </w:r>
      <w:r w:rsidR="004C2F75">
        <w:rPr>
          <w:rFonts w:asciiTheme="minorHAnsi" w:hAnsiTheme="minorHAnsi" w:cstheme="minorHAnsi"/>
          <w:b/>
          <w:sz w:val="22"/>
          <w:szCs w:val="22"/>
        </w:rPr>
        <w:t>Esecuzione</w:t>
      </w:r>
      <w:r w:rsidRPr="000C5A71">
        <w:rPr>
          <w:rFonts w:asciiTheme="minorHAnsi" w:hAnsiTheme="minorHAnsi" w:cstheme="minorHAnsi"/>
          <w:b/>
          <w:sz w:val="22"/>
          <w:szCs w:val="22"/>
        </w:rPr>
        <w:t>)</w:t>
      </w:r>
    </w:p>
    <w:p w:rsidR="00783233" w:rsidRPr="00CF1BD7" w:rsidRDefault="00AE15AB" w:rsidP="00CF1BD7">
      <w:pPr>
        <w:pStyle w:val="WW-Testonormale"/>
        <w:numPr>
          <w:ilvl w:val="0"/>
          <w:numId w:val="32"/>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Il servizio</w:t>
      </w:r>
      <w:r w:rsidR="00783233" w:rsidRPr="00CF1BD7">
        <w:rPr>
          <w:rFonts w:asciiTheme="minorHAnsi" w:hAnsiTheme="minorHAnsi" w:cstheme="minorHAnsi"/>
          <w:sz w:val="22"/>
          <w:szCs w:val="22"/>
        </w:rPr>
        <w:t xml:space="preserve"> verrà </w:t>
      </w:r>
      <w:r w:rsidR="00312EA8">
        <w:rPr>
          <w:rFonts w:asciiTheme="minorHAnsi" w:hAnsiTheme="minorHAnsi" w:cstheme="minorHAnsi"/>
          <w:sz w:val="22"/>
          <w:szCs w:val="22"/>
        </w:rPr>
        <w:t>svolto</w:t>
      </w:r>
      <w:r w:rsidR="00783233" w:rsidRPr="00CF1BD7">
        <w:rPr>
          <w:rFonts w:asciiTheme="minorHAnsi" w:hAnsiTheme="minorHAnsi" w:cstheme="minorHAnsi"/>
          <w:sz w:val="22"/>
          <w:szCs w:val="22"/>
        </w:rPr>
        <w:t xml:space="preserve">, sulla base di specifiche richieste, </w:t>
      </w:r>
      <w:r w:rsidR="00312EA8">
        <w:rPr>
          <w:rFonts w:asciiTheme="minorHAnsi" w:hAnsiTheme="minorHAnsi" w:cstheme="minorHAnsi"/>
          <w:sz w:val="22"/>
          <w:szCs w:val="22"/>
        </w:rPr>
        <w:t xml:space="preserve">di norma </w:t>
      </w:r>
      <w:r w:rsidR="00783233" w:rsidRPr="00CF1BD7">
        <w:rPr>
          <w:rFonts w:asciiTheme="minorHAnsi" w:hAnsiTheme="minorHAnsi" w:cstheme="minorHAnsi"/>
          <w:sz w:val="22"/>
          <w:szCs w:val="22"/>
        </w:rPr>
        <w:t xml:space="preserve">presso la sede </w:t>
      </w:r>
      <w:r w:rsidR="00E66FF1" w:rsidRPr="00CF1BD7">
        <w:rPr>
          <w:rFonts w:asciiTheme="minorHAnsi" w:hAnsiTheme="minorHAnsi" w:cstheme="minorHAnsi"/>
          <w:sz w:val="22"/>
          <w:szCs w:val="22"/>
        </w:rPr>
        <w:t>dell’Istituto</w:t>
      </w:r>
      <w:r w:rsidR="00783233" w:rsidRPr="00CF1BD7">
        <w:rPr>
          <w:rFonts w:asciiTheme="minorHAnsi" w:hAnsiTheme="minorHAnsi" w:cstheme="minorHAnsi"/>
          <w:sz w:val="22"/>
          <w:szCs w:val="22"/>
        </w:rPr>
        <w:t xml:space="preserve">, sita in </w:t>
      </w:r>
      <w:r w:rsidR="000F48B3">
        <w:rPr>
          <w:rFonts w:asciiTheme="minorHAnsi" w:hAnsiTheme="minorHAnsi" w:cstheme="minorHAnsi"/>
          <w:sz w:val="22"/>
          <w:szCs w:val="22"/>
        </w:rPr>
        <w:t>via Aldo Cannata, 1 87040 Castrolibero (CS)</w:t>
      </w:r>
      <w:r w:rsidR="00312EA8">
        <w:rPr>
          <w:rFonts w:asciiTheme="minorHAnsi" w:hAnsiTheme="minorHAnsi" w:cstheme="minorHAnsi"/>
          <w:sz w:val="22"/>
          <w:szCs w:val="22"/>
        </w:rPr>
        <w:t xml:space="preserve"> o in altra sede concordata tra le parti</w:t>
      </w:r>
      <w:r w:rsidR="00783233" w:rsidRPr="00CF1BD7">
        <w:rPr>
          <w:rFonts w:asciiTheme="minorHAnsi" w:hAnsiTheme="minorHAnsi" w:cstheme="minorHAnsi"/>
          <w:sz w:val="22"/>
          <w:szCs w:val="22"/>
        </w:rPr>
        <w:t>.</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w:t>
      </w:r>
      <w:r w:rsidR="00312EA8">
        <w:rPr>
          <w:rFonts w:asciiTheme="minorHAnsi" w:hAnsiTheme="minorHAnsi" w:cstheme="minorHAnsi"/>
          <w:sz w:val="22"/>
          <w:szCs w:val="22"/>
        </w:rPr>
        <w:t>’Avvio del servizio</w:t>
      </w:r>
      <w:r w:rsidRPr="00CF1BD7">
        <w:rPr>
          <w:rFonts w:asciiTheme="minorHAnsi" w:hAnsiTheme="minorHAnsi" w:cstheme="minorHAnsi"/>
          <w:sz w:val="22"/>
          <w:szCs w:val="22"/>
        </w:rPr>
        <w:t xml:space="preserve"> dov</w:t>
      </w:r>
      <w:r w:rsidR="00B445B0">
        <w:rPr>
          <w:rFonts w:asciiTheme="minorHAnsi" w:hAnsiTheme="minorHAnsi" w:cstheme="minorHAnsi"/>
          <w:sz w:val="22"/>
          <w:szCs w:val="22"/>
        </w:rPr>
        <w:t>rà avvenire entro e non olt</w:t>
      </w:r>
      <w:r w:rsidR="00312EA8">
        <w:rPr>
          <w:rFonts w:asciiTheme="minorHAnsi" w:hAnsiTheme="minorHAnsi" w:cstheme="minorHAnsi"/>
          <w:sz w:val="22"/>
          <w:szCs w:val="22"/>
        </w:rPr>
        <w:t>re 7 giorni, salvo differenti disposizioni dell’aggiudicatario</w:t>
      </w:r>
      <w:r w:rsidRPr="00CF1BD7">
        <w:rPr>
          <w:rFonts w:asciiTheme="minorHAnsi" w:hAnsiTheme="minorHAnsi" w:cstheme="minorHAnsi"/>
          <w:sz w:val="22"/>
          <w:szCs w:val="22"/>
        </w:rPr>
        <w:t xml:space="preserve">. </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w:t>
      </w:r>
      <w:r w:rsidR="00312EA8">
        <w:rPr>
          <w:rFonts w:asciiTheme="minorHAnsi" w:hAnsiTheme="minorHAnsi" w:cstheme="minorHAnsi"/>
          <w:sz w:val="22"/>
          <w:szCs w:val="22"/>
        </w:rPr>
        <w:t>l servizio</w:t>
      </w:r>
      <w:r w:rsidRPr="00CF1BD7">
        <w:rPr>
          <w:rFonts w:asciiTheme="minorHAnsi" w:hAnsiTheme="minorHAnsi" w:cstheme="minorHAnsi"/>
          <w:sz w:val="22"/>
          <w:szCs w:val="22"/>
        </w:rPr>
        <w:t xml:space="preserve">.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w:t>
      </w:r>
      <w:r w:rsidR="00312EA8">
        <w:rPr>
          <w:rFonts w:asciiTheme="minorHAnsi" w:hAnsiTheme="minorHAnsi" w:cstheme="minorHAnsi"/>
          <w:sz w:val="22"/>
          <w:szCs w:val="22"/>
        </w:rPr>
        <w:t xml:space="preserve">in caso di verifica negativa </w:t>
      </w:r>
      <w:r w:rsidRPr="00CF1BD7">
        <w:rPr>
          <w:rFonts w:asciiTheme="minorHAnsi" w:hAnsiTheme="minorHAnsi" w:cstheme="minorHAnsi"/>
          <w:sz w:val="22"/>
          <w:szCs w:val="22"/>
        </w:rPr>
        <w:t xml:space="preserve">sarà tenuto a collaborare </w:t>
      </w:r>
      <w:r w:rsidR="00312EA8">
        <w:rPr>
          <w:rFonts w:asciiTheme="minorHAnsi" w:hAnsiTheme="minorHAnsi" w:cstheme="minorHAnsi"/>
          <w:sz w:val="22"/>
          <w:szCs w:val="22"/>
        </w:rPr>
        <w:t>per la risoluzione delle criticità anche, se necessario, con la sostituzione degli esperti individuati.</w:t>
      </w:r>
    </w:p>
    <w:p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rsidR="00783233"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w:t>
      </w:r>
      <w:r w:rsidR="004C2F75">
        <w:rPr>
          <w:rFonts w:asciiTheme="minorHAnsi" w:hAnsiTheme="minorHAnsi" w:cstheme="minorHAnsi"/>
          <w:b/>
          <w:i/>
          <w:iCs/>
          <w:sz w:val="22"/>
          <w:szCs w:val="22"/>
        </w:rPr>
        <w:t xml:space="preserve"> e obblighi</w:t>
      </w:r>
      <w:r w:rsidRPr="00CF1BD7">
        <w:rPr>
          <w:rFonts w:asciiTheme="minorHAnsi" w:hAnsiTheme="minorHAnsi" w:cstheme="minorHAnsi"/>
          <w:b/>
          <w:i/>
          <w:iCs/>
          <w:sz w:val="22"/>
          <w:szCs w:val="22"/>
        </w:rPr>
        <w:t xml:space="preserve">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rsidR="004C2F75" w:rsidRPr="004C2F75" w:rsidRDefault="004C2F75" w:rsidP="004C2F75">
      <w:pPr>
        <w:pStyle w:val="WW-Testonormale"/>
        <w:spacing w:before="120" w:after="120"/>
        <w:jc w:val="both"/>
        <w:rPr>
          <w:rFonts w:asciiTheme="minorHAnsi" w:hAnsiTheme="minorHAnsi" w:cstheme="minorHAnsi"/>
          <w:iCs/>
          <w:sz w:val="22"/>
          <w:szCs w:val="22"/>
        </w:rPr>
      </w:pPr>
      <w:r w:rsidRPr="004C2F75">
        <w:rPr>
          <w:rFonts w:asciiTheme="minorHAnsi" w:hAnsiTheme="minorHAnsi" w:cstheme="minorHAnsi"/>
          <w:iCs/>
          <w:sz w:val="22"/>
          <w:szCs w:val="22"/>
        </w:rPr>
        <w:t>Responsabilità</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312EA8">
        <w:rPr>
          <w:rFonts w:asciiTheme="minorHAnsi" w:hAnsiTheme="minorHAnsi" w:cstheme="minorHAnsi"/>
          <w:sz w:val="22"/>
          <w:szCs w:val="22"/>
          <w:lang w:eastAsia="it-IT"/>
        </w:rPr>
        <w:t xml:space="preserve"> servizio</w:t>
      </w:r>
      <w:r w:rsidRPr="00CF1BD7">
        <w:rPr>
          <w:rFonts w:asciiTheme="minorHAnsi" w:hAnsiTheme="minorHAnsi" w:cstheme="minorHAnsi"/>
          <w:sz w:val="22"/>
          <w:szCs w:val="22"/>
          <w:lang w:eastAsia="it-IT"/>
        </w:rPr>
        <w:t>.</w:t>
      </w:r>
    </w:p>
    <w:p w:rsidR="00783233" w:rsidRPr="00CF1BD7" w:rsidRDefault="00783233" w:rsidP="00A61ECE">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312EA8">
        <w:rPr>
          <w:rFonts w:asciiTheme="minorHAnsi" w:hAnsiTheme="minorHAnsi" w:cstheme="minorHAnsi"/>
          <w:color w:val="000000"/>
          <w:sz w:val="22"/>
          <w:szCs w:val="22"/>
          <w:lang w:eastAsia="it-IT"/>
        </w:rPr>
        <w:t xml:space="preserve"> servizio</w:t>
      </w:r>
      <w:r w:rsidR="00CF5C14">
        <w:rPr>
          <w:rFonts w:asciiTheme="minorHAnsi" w:hAnsiTheme="minorHAnsi" w:cstheme="minorHAnsi"/>
          <w:bCs/>
          <w:sz w:val="22"/>
          <w:szCs w:val="22"/>
        </w:rPr>
        <w:t xml:space="preserve"> </w:t>
      </w:r>
      <w:r w:rsidRPr="00CF1BD7">
        <w:rPr>
          <w:rFonts w:asciiTheme="minorHAnsi" w:hAnsiTheme="minorHAnsi" w:cstheme="minorHAnsi"/>
          <w:color w:val="000000"/>
          <w:sz w:val="22"/>
          <w:szCs w:val="22"/>
          <w:lang w:eastAsia="it-IT"/>
        </w:rPr>
        <w:t xml:space="preserve">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10" w:name="_Toc409446466"/>
      <w:bookmarkStart w:id="11" w:name="_Toc409447060"/>
    </w:p>
    <w:p w:rsidR="00C2019F" w:rsidRPr="004C2F75" w:rsidRDefault="004C2F75" w:rsidP="004C2F75">
      <w:pPr>
        <w:pStyle w:val="WW-Testonormale"/>
        <w:spacing w:before="120" w:after="120"/>
        <w:jc w:val="both"/>
        <w:outlineLvl w:val="0"/>
        <w:rPr>
          <w:rFonts w:asciiTheme="minorHAnsi" w:hAnsiTheme="minorHAnsi" w:cstheme="minorHAnsi"/>
          <w:sz w:val="22"/>
          <w:szCs w:val="22"/>
        </w:rPr>
      </w:pPr>
      <w:r w:rsidRPr="004C2F75">
        <w:rPr>
          <w:rFonts w:asciiTheme="minorHAnsi" w:hAnsiTheme="minorHAnsi" w:cstheme="minorHAnsi"/>
          <w:sz w:val="22"/>
          <w:szCs w:val="22"/>
        </w:rPr>
        <w:t>Obblighi</w:t>
      </w:r>
    </w:p>
    <w:p w:rsidR="004C2F75" w:rsidRDefault="004C2F75" w:rsidP="004C2F75">
      <w:pPr>
        <w:spacing w:after="0" w:line="240" w:lineRule="auto"/>
        <w:rPr>
          <w:rFonts w:eastAsia="Times New Roman" w:cstheme="minorHAnsi"/>
          <w:color w:val="000000"/>
          <w:lang w:eastAsia="it-IT"/>
        </w:rPr>
      </w:pPr>
      <w:r w:rsidRPr="004C2F75">
        <w:rPr>
          <w:rFonts w:eastAsia="Times New Roman" w:cstheme="minorHAnsi"/>
          <w:color w:val="000000"/>
          <w:lang w:eastAsia="it-IT"/>
        </w:rPr>
        <w:t xml:space="preserve">Fermo quanto previsto nell’Allegato 6 il soggetto appaltatore, si obbliga: </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a) a organizzare il servizio in oggetto nel rispetto delle previsioni indicate nel presente contratto, nel</w:t>
      </w:r>
      <w:r>
        <w:rPr>
          <w:rFonts w:eastAsia="Times New Roman" w:cstheme="minorHAnsi"/>
          <w:color w:val="000000"/>
          <w:lang w:eastAsia="it-IT"/>
        </w:rPr>
        <w:t xml:space="preserve">l’Avviso e </w:t>
      </w:r>
      <w:r w:rsidRPr="004C2F75">
        <w:rPr>
          <w:rFonts w:eastAsia="Times New Roman" w:cstheme="minorHAnsi"/>
          <w:color w:val="000000"/>
          <w:lang w:eastAsia="it-IT"/>
        </w:rPr>
        <w:t>relativi allegati, nella propria offerta</w:t>
      </w:r>
      <w:r>
        <w:rPr>
          <w:rFonts w:eastAsia="Times New Roman" w:cstheme="minorHAnsi"/>
          <w:color w:val="000000"/>
          <w:lang w:eastAsia="it-IT"/>
        </w:rPr>
        <w:t xml:space="preserve"> tecnica</w:t>
      </w:r>
      <w:r w:rsidRPr="004C2F75">
        <w:rPr>
          <w:rFonts w:eastAsia="Times New Roman" w:cstheme="minorHAnsi"/>
          <w:color w:val="000000"/>
          <w:lang w:eastAsia="it-IT"/>
        </w:rPr>
        <w:t xml:space="preserve">; </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b) a organizzare il servizio in oggetto nel rispetto a proprio completo rischio e onere, assumendo a proprio carico tutte le spese relative alle risorse umane, nonché alla fornitura dei mezzi e delle attrezzature necessarie; </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c) all’osservanza di tutte le leggi nazionali e regionali, i regolamenti e gli accordi collettivi che regolano il rapporto di lavoro instaurato con il personale, si impegna altresì all’adempimento di tutti gli obblighi e gli oneri concernenti le assicurazioni obbligatorie, ivi compresa l’assicurazione contro gli infortuni sul lavoro; </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d) a dotarsi di personale in possesso dei requisiti di legge previsti per l’effettuazione del servizio oggetto del presente contratto. Di conseguenza si impegna, in caso di inadempienza ai suddetti obblighi, a tenere l’ente appaltante indenne da responsabilità, assumendo a proprio carico i relativi oneri, nonché le eventuali sanzioni civili e penali previste dalle disposizioni vigenti in materia; </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e) ad osservare, per il personale dipendente, tutte le norme vigenti in materia ed in particolare quelle sull’assicurazione e la previdenza sociale, sulla sicurezza impianti e salute sul lavoro di cui al D. Lgs 81/2008 (testo unico sulla salute e sicurezza sul lavoro, TUSSL) e s.m.i. e Regolamento sulla privacy di cui al Reg. UE 2016/679; </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f) a stipulare apposite polizze assicurative</w:t>
      </w:r>
      <w:r>
        <w:rPr>
          <w:rFonts w:eastAsia="Times New Roman" w:cstheme="minorHAnsi"/>
          <w:color w:val="000000"/>
          <w:lang w:eastAsia="it-IT"/>
        </w:rPr>
        <w:t>;</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g</w:t>
      </w:r>
      <w:r>
        <w:rPr>
          <w:rFonts w:eastAsia="Times New Roman" w:cstheme="minorHAnsi"/>
          <w:color w:val="000000"/>
          <w:lang w:eastAsia="it-IT"/>
        </w:rPr>
        <w:t>)</w:t>
      </w:r>
      <w:r w:rsidRPr="004C2F75">
        <w:rPr>
          <w:rFonts w:eastAsia="Times New Roman" w:cstheme="minorHAnsi"/>
          <w:color w:val="000000"/>
          <w:lang w:eastAsia="it-IT"/>
        </w:rPr>
        <w:t xml:space="preserve"> a nominare e comunicare, prima dell’avvio del servizio, un referente</w:t>
      </w:r>
      <w:r>
        <w:rPr>
          <w:rFonts w:eastAsia="Times New Roman" w:cstheme="minorHAnsi"/>
          <w:color w:val="000000"/>
          <w:lang w:eastAsia="it-IT"/>
        </w:rPr>
        <w:t>;</w:t>
      </w:r>
    </w:p>
    <w:p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h) a comunicare l’elenco del personale impiegato</w:t>
      </w:r>
      <w:r w:rsidR="00281B16">
        <w:rPr>
          <w:rFonts w:eastAsia="Times New Roman" w:cstheme="minorHAnsi"/>
          <w:color w:val="000000"/>
          <w:lang w:eastAsia="it-IT"/>
        </w:rPr>
        <w:t>.</w:t>
      </w:r>
    </w:p>
    <w:p w:rsidR="004C2F75" w:rsidRPr="004C2F75" w:rsidRDefault="004C2F75" w:rsidP="00A61ECE">
      <w:pPr>
        <w:pStyle w:val="WW-Testonormale"/>
        <w:spacing w:before="120" w:after="120"/>
        <w:jc w:val="center"/>
        <w:outlineLvl w:val="0"/>
        <w:rPr>
          <w:rFonts w:asciiTheme="minorHAnsi" w:hAnsiTheme="minorHAnsi" w:cstheme="minorHAnsi"/>
          <w:color w:val="000000"/>
          <w:sz w:val="22"/>
          <w:szCs w:val="22"/>
        </w:rPr>
      </w:pPr>
    </w:p>
    <w:p w:rsidR="004C2F75" w:rsidRDefault="004C2F75" w:rsidP="00A61ECE">
      <w:pPr>
        <w:pStyle w:val="WW-Testonormale"/>
        <w:spacing w:before="120" w:after="120"/>
        <w:jc w:val="center"/>
        <w:outlineLvl w:val="0"/>
        <w:rPr>
          <w:rFonts w:asciiTheme="minorHAnsi" w:hAnsiTheme="minorHAnsi" w:cstheme="minorHAnsi"/>
          <w:b/>
          <w:sz w:val="22"/>
          <w:szCs w:val="22"/>
        </w:rPr>
      </w:pPr>
    </w:p>
    <w:p w:rsidR="00783233" w:rsidRPr="00CF1BD7" w:rsidRDefault="00783233"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rsidR="00783233" w:rsidRPr="00CF1BD7" w:rsidRDefault="00783233" w:rsidP="00A61ECE">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12" w:name="(Tempi_e_modi_della_verifica_di_conformi"/>
      <w:bookmarkEnd w:id="12"/>
      <w:r w:rsidRPr="00CF1BD7">
        <w:rPr>
          <w:rFonts w:asciiTheme="minorHAnsi" w:hAnsiTheme="minorHAnsi" w:cstheme="minorHAnsi"/>
          <w:b/>
          <w:i/>
          <w:iCs/>
          <w:sz w:val="22"/>
          <w:szCs w:val="22"/>
        </w:rPr>
        <w:t>e prestazioni)</w:t>
      </w:r>
      <w:bookmarkEnd w:id="10"/>
      <w:bookmarkEnd w:id="11"/>
    </w:p>
    <w:p w:rsidR="00783233" w:rsidRPr="00CF1BD7" w:rsidRDefault="009B687C" w:rsidP="00A61ECE">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rsidR="00C2019F" w:rsidRDefault="00C2019F" w:rsidP="00A61ECE">
      <w:pPr>
        <w:pStyle w:val="WW-Testonormale"/>
        <w:spacing w:before="120" w:after="120"/>
        <w:jc w:val="center"/>
        <w:outlineLvl w:val="0"/>
        <w:rPr>
          <w:rFonts w:asciiTheme="minorHAnsi" w:hAnsiTheme="minorHAnsi" w:cstheme="minorHAnsi"/>
          <w:b/>
          <w:sz w:val="22"/>
          <w:szCs w:val="22"/>
        </w:rPr>
      </w:pPr>
      <w:bookmarkStart w:id="13" w:name="_Toc228363080"/>
      <w:bookmarkEnd w:id="1"/>
    </w:p>
    <w:p w:rsidR="009F5EA6" w:rsidRPr="00CF1BD7" w:rsidRDefault="009F5EA6"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14" w:name="_Toc273540984"/>
      <w:bookmarkStart w:id="15" w:name="_Toc289361745"/>
      <w:r w:rsidR="00EA54D9">
        <w:rPr>
          <w:rFonts w:asciiTheme="minorHAnsi" w:hAnsiTheme="minorHAnsi" w:cstheme="minorHAnsi"/>
          <w:b/>
          <w:sz w:val="22"/>
          <w:szCs w:val="22"/>
        </w:rPr>
        <w:t>9</w:t>
      </w:r>
    </w:p>
    <w:p w:rsidR="009F5EA6" w:rsidRPr="00CF1BD7" w:rsidRDefault="009F5EA6" w:rsidP="00A61ECE">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14"/>
      <w:bookmarkEnd w:id="15"/>
      <w:r w:rsidRPr="00CF1BD7">
        <w:rPr>
          <w:rFonts w:asciiTheme="minorHAnsi" w:hAnsiTheme="minorHAnsi" w:cstheme="minorHAnsi"/>
          <w:b/>
          <w:i/>
          <w:iCs/>
          <w:sz w:val="22"/>
          <w:szCs w:val="22"/>
        </w:rPr>
        <w:t>Modifica del Contratto durante il periodo di efficacia)</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w:t>
      </w:r>
      <w:r w:rsidR="00F310E3">
        <w:rPr>
          <w:rStyle w:val="Titolo6Carattere"/>
          <w:rFonts w:asciiTheme="minorHAnsi" w:eastAsia="Calibri" w:hAnsiTheme="minorHAnsi" w:cstheme="minorHAnsi"/>
          <w:b w:val="0"/>
          <w:bCs w:val="0"/>
          <w:sz w:val="22"/>
          <w:szCs w:val="22"/>
        </w:rPr>
        <w:t xml:space="preserve">lettera a) </w:t>
      </w:r>
      <w:r w:rsidRPr="00CF1BD7">
        <w:rPr>
          <w:rStyle w:val="Titolo6Carattere"/>
          <w:rFonts w:asciiTheme="minorHAnsi" w:eastAsia="Calibri" w:hAnsiTheme="minorHAnsi" w:cstheme="minorHAnsi"/>
          <w:b w:val="0"/>
          <w:bCs w:val="0"/>
          <w:sz w:val="22"/>
          <w:szCs w:val="22"/>
        </w:rPr>
        <w:t xml:space="preserve"> e nel rispetto dei limiti previsti dal medesimo articolo. </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w:t>
      </w:r>
      <w:r w:rsidR="00F46A56">
        <w:rPr>
          <w:rFonts w:asciiTheme="minorHAnsi" w:eastAsia="Calibri" w:hAnsiTheme="minorHAnsi" w:cstheme="minorHAnsi"/>
          <w:bCs/>
          <w:sz w:val="22"/>
          <w:szCs w:val="22"/>
        </w:rPr>
        <w:t>c</w:t>
      </w:r>
      <w:r w:rsidRPr="00CF1BD7">
        <w:rPr>
          <w:rFonts w:asciiTheme="minorHAnsi" w:eastAsia="Calibri" w:hAnsiTheme="minorHAnsi" w:cstheme="minorHAnsi"/>
          <w:bCs/>
          <w:sz w:val="22"/>
          <w:szCs w:val="22"/>
        </w:rPr>
        <w:t>citato comma 1 dell’art. 120, sempre che nonostante le modifiche, la struttura del Contratto e l’operazione economica sottesa possano ritenersi inalterate, se il valore della modifica è al di sotto di entrambi i seguenti valori:</w:t>
      </w:r>
    </w:p>
    <w:p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Non sono considerate sostanziali, fermi restando i limiti derivanti dalle somme a disposizione del quadro economico e dalle previsioni di cui alle lettere a) b) e c) del precedente punto </w:t>
      </w:r>
      <w:r w:rsidR="00D1137F">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assicurino risparmi, rispetto alle previsioni iniziali, da utilizzare in compensazione per far fronte alle variazioni in aumento dei costi delle lavorazioni;</w:t>
      </w:r>
    </w:p>
    <w:p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rsidR="001D1A7C" w:rsidRPr="00CF1BD7" w:rsidRDefault="008430AC" w:rsidP="00CF1BD7">
      <w:pPr>
        <w:numPr>
          <w:ilvl w:val="0"/>
          <w:numId w:val="27"/>
        </w:numPr>
        <w:spacing w:before="120" w:after="120" w:line="240" w:lineRule="auto"/>
        <w:ind w:left="851" w:hanging="357"/>
        <w:jc w:val="both"/>
        <w:rPr>
          <w:rFonts w:cstheme="minorHAnsi"/>
        </w:rPr>
      </w:pPr>
      <w:r w:rsidRPr="00CF1BD7">
        <w:rPr>
          <w:rFonts w:cstheme="minorHAnsi"/>
        </w:rPr>
        <w:t xml:space="preserve">€ </w:t>
      </w:r>
      <w:r>
        <w:rPr>
          <w:rFonts w:cstheme="minorHAnsi"/>
        </w:rPr>
        <w:t>0,1</w:t>
      </w:r>
      <w:r w:rsidRPr="00CF1BD7">
        <w:rPr>
          <w:rFonts w:cstheme="minorHAnsi"/>
        </w:rPr>
        <w:t xml:space="preserve"> (euro </w:t>
      </w:r>
      <w:r>
        <w:rPr>
          <w:rFonts w:cstheme="minorHAnsi"/>
        </w:rPr>
        <w:t>0/uno) per mille</w:t>
      </w:r>
      <w:r>
        <w:rPr>
          <w:rFonts w:eastAsia="Verdana" w:cstheme="minorHAnsi"/>
          <w:i/>
          <w:iCs/>
        </w:rPr>
        <w:t xml:space="preserve"> </w:t>
      </w:r>
      <w:r w:rsidRPr="008430AC">
        <w:rPr>
          <w:rFonts w:eastAsia="Verdana" w:cstheme="minorHAnsi"/>
          <w:i/>
          <w:iCs/>
        </w:rPr>
        <w:t>dell’importo netto del Contratto</w:t>
      </w:r>
      <w:r w:rsidR="001D1A7C" w:rsidRPr="00CF1BD7">
        <w:rPr>
          <w:rFonts w:cstheme="minorHAnsi"/>
        </w:rPr>
        <w:t xml:space="preserve"> per ogni giorno di ritardo nella consegna dei prodotti richiesti; </w:t>
      </w:r>
    </w:p>
    <w:p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Pr="00CF1BD7">
        <w:rPr>
          <w:rFonts w:eastAsia="Verdana" w:cstheme="minorHAnsi"/>
        </w:rPr>
        <w:t xml:space="preserve"> del presente Contratto, verrà applicata una penale pari </w:t>
      </w:r>
      <w:r w:rsidR="003C4E21" w:rsidRPr="00CF1BD7">
        <w:rPr>
          <w:rFonts w:cstheme="minorHAnsi"/>
        </w:rPr>
        <w:t xml:space="preserve">€ </w:t>
      </w:r>
      <w:r w:rsidR="008430AC">
        <w:rPr>
          <w:rFonts w:cstheme="minorHAnsi"/>
        </w:rPr>
        <w:t>0,1</w:t>
      </w:r>
      <w:r w:rsidR="003C4E21" w:rsidRPr="00CF1BD7">
        <w:rPr>
          <w:rFonts w:cstheme="minorHAnsi"/>
        </w:rPr>
        <w:t xml:space="preserve"> (euro </w:t>
      </w:r>
      <w:r w:rsidR="008430AC">
        <w:rPr>
          <w:rFonts w:cstheme="minorHAnsi"/>
        </w:rPr>
        <w:t xml:space="preserve">0/uno) per mille </w:t>
      </w:r>
      <w:r w:rsidR="003C4E21" w:rsidRPr="008430AC">
        <w:rPr>
          <w:rFonts w:eastAsia="Verdana" w:cstheme="minorHAnsi"/>
          <w:i/>
          <w:iCs/>
        </w:rPr>
        <w:t>dell’importo netto del Contratto</w:t>
      </w:r>
      <w:r w:rsidR="003C4E21"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rsidR="00031605" w:rsidRPr="008430AC"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8430AC" w:rsidRPr="008430AC">
        <w:rPr>
          <w:rFonts w:cstheme="minorHAnsi"/>
        </w:rPr>
        <w:t>€</w:t>
      </w:r>
      <w:r w:rsidR="003C4E21" w:rsidRPr="008430AC">
        <w:rPr>
          <w:rFonts w:cstheme="minorHAnsi"/>
          <w:i/>
          <w:iCs/>
        </w:rPr>
        <w:t xml:space="preserve"> </w:t>
      </w:r>
      <w:r w:rsidR="003C4E21" w:rsidRPr="008430AC">
        <w:rPr>
          <w:rFonts w:eastAsia="Verdana" w:cstheme="minorHAnsi"/>
          <w:i/>
          <w:iCs/>
        </w:rPr>
        <w:t>0,3 (0/tre) per mille dell’importo netto del Contratto</w:t>
      </w:r>
      <w:r w:rsidR="003C4E21" w:rsidRPr="008430AC">
        <w:rPr>
          <w:rFonts w:cstheme="minorHAnsi"/>
          <w:i/>
          <w:iCs/>
        </w:rPr>
        <w:t>]</w:t>
      </w:r>
      <w:r w:rsidRPr="008430AC">
        <w:rPr>
          <w:rFonts w:eastAsia="Verdana" w:cstheme="minorHAnsi"/>
        </w:rPr>
        <w:t xml:space="preserve">; </w:t>
      </w:r>
    </w:p>
    <w:p w:rsidR="00031605" w:rsidRPr="007742B6"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in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 xml:space="preserve">, verrà applicata una penale pari </w:t>
      </w:r>
      <w:r w:rsidR="003C4E21" w:rsidRPr="00CF1BD7">
        <w:rPr>
          <w:rFonts w:cstheme="minorHAnsi"/>
        </w:rPr>
        <w:t xml:space="preserve">€ </w:t>
      </w:r>
      <w:r w:rsidR="00EF3239">
        <w:rPr>
          <w:rFonts w:eastAsia="Verdana" w:cstheme="minorHAnsi"/>
          <w:i/>
          <w:iCs/>
        </w:rPr>
        <w:t>0,1 (0/uno</w:t>
      </w:r>
      <w:r w:rsidR="003C4E21" w:rsidRPr="007742B6">
        <w:rPr>
          <w:rFonts w:eastAsia="Verdana" w:cstheme="minorHAnsi"/>
          <w:i/>
          <w:iCs/>
        </w:rPr>
        <w:t>) per mille dell’importo netto del Contratto</w:t>
      </w:r>
      <w:r w:rsidR="00E30C7C" w:rsidRPr="007742B6">
        <w:rPr>
          <w:rFonts w:eastAsia="Verdana" w:cstheme="minorHAnsi"/>
        </w:rPr>
        <w:t xml:space="preserve">; </w:t>
      </w:r>
    </w:p>
    <w:p w:rsidR="001749B1" w:rsidRPr="00CF1BD7" w:rsidRDefault="00EF3239" w:rsidP="00CF1BD7">
      <w:pPr>
        <w:numPr>
          <w:ilvl w:val="0"/>
          <w:numId w:val="27"/>
        </w:numPr>
        <w:spacing w:before="120" w:after="120" w:line="240" w:lineRule="auto"/>
        <w:ind w:left="851" w:hanging="357"/>
        <w:jc w:val="both"/>
        <w:rPr>
          <w:rFonts w:eastAsia="Verdana" w:cstheme="minorHAnsi"/>
          <w:i/>
          <w:iCs/>
        </w:rPr>
      </w:pPr>
      <w:bookmarkStart w:id="16" w:name="_Hlk128064898"/>
      <w:r>
        <w:rPr>
          <w:rFonts w:cstheme="minorHAnsi"/>
          <w:caps/>
        </w:rPr>
        <w:t xml:space="preserve">€ </w:t>
      </w:r>
      <w:r>
        <w:rPr>
          <w:rFonts w:cstheme="minorHAnsi"/>
        </w:rPr>
        <w:t>0,1 (euro 0/uno</w:t>
      </w:r>
      <w:r w:rsidR="00C853A0" w:rsidRPr="00CF1BD7">
        <w:rPr>
          <w:rFonts w:cstheme="minorHAnsi"/>
        </w:rPr>
        <w:t xml:space="preserve">) per ogni giorno di ritardo, nel caso in cui, per fatto imputabile all’Affidatario, non vengano rispettate le scadenze previste nel presente Contratto, oppure vengano disattese ulteriori condizionalità relative alle </w:t>
      </w:r>
      <w:r w:rsidR="00C853A0" w:rsidRPr="00CF1BD7">
        <w:rPr>
          <w:rFonts w:cstheme="minorHAnsi"/>
          <w:i/>
          <w:iCs/>
        </w:rPr>
        <w:t>milestones</w:t>
      </w:r>
      <w:r w:rsidR="00C853A0" w:rsidRPr="00CF1BD7">
        <w:rPr>
          <w:rFonts w:cstheme="minorHAnsi"/>
        </w:rPr>
        <w:t xml:space="preserve"> e ai </w:t>
      </w:r>
      <w:r w:rsidR="00C853A0" w:rsidRPr="00CF1BD7">
        <w:rPr>
          <w:rFonts w:cstheme="minorHAnsi"/>
          <w:i/>
          <w:iCs/>
        </w:rPr>
        <w:t>targets</w:t>
      </w:r>
      <w:r w:rsidR="00C853A0" w:rsidRPr="00CF1BD7">
        <w:rPr>
          <w:rFonts w:cstheme="minorHAnsi"/>
        </w:rPr>
        <w:t xml:space="preserve"> della Missione 4: Istruzione e Ricerca, Componente 1 – Potenziamento dell’offerta dei servizi di istruzione: dagli asili nido alle Università, Investimento 3.2: Scuola 4.0 del PNRR; </w:t>
      </w:r>
    </w:p>
    <w:bookmarkEnd w:id="16"/>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rsidR="00783233" w:rsidRPr="00CF1BD7" w:rsidRDefault="00E66FF1"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rsidR="00783233" w:rsidRPr="00CF1BD7" w:rsidRDefault="00E66FF1"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C2019F">
        <w:rPr>
          <w:rFonts w:asciiTheme="minorHAnsi" w:hAnsiTheme="minorHAnsi" w:cstheme="minorHAnsi"/>
          <w:sz w:val="22"/>
          <w:szCs w:val="22"/>
        </w:rPr>
        <w:t>d</w:t>
      </w:r>
      <w:r w:rsidR="00783233" w:rsidRPr="00CF1BD7">
        <w:rPr>
          <w:rFonts w:asciiTheme="minorHAnsi" w:hAnsiTheme="minorHAnsi" w:cstheme="minorHAnsi"/>
          <w:sz w:val="22"/>
          <w:szCs w:val="22"/>
        </w:rPr>
        <w:t>.</w:t>
      </w:r>
      <w:r w:rsidR="00C2019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rsidR="003F4E38" w:rsidRPr="003F4E38" w:rsidRDefault="00612A71" w:rsidP="003F4E38">
      <w:pPr>
        <w:pStyle w:val="Paragrafoelenco"/>
        <w:numPr>
          <w:ilvl w:val="0"/>
          <w:numId w:val="51"/>
        </w:numPr>
        <w:spacing w:after="0" w:line="240" w:lineRule="auto"/>
        <w:ind w:left="426"/>
        <w:jc w:val="both"/>
        <w:rPr>
          <w:rFonts w:eastAsia="Times New Roman" w:cstheme="minorHAnsi"/>
          <w:lang w:eastAsia="it-IT"/>
        </w:rPr>
      </w:pPr>
      <w:r>
        <w:rPr>
          <w:rFonts w:eastAsia="Times New Roman" w:cstheme="minorHAnsi"/>
          <w:lang w:eastAsia="it-IT"/>
        </w:rPr>
        <w:t>È</w:t>
      </w:r>
      <w:r w:rsidR="003F4E38" w:rsidRPr="003F4E38">
        <w:rPr>
          <w:rFonts w:eastAsia="Times New Roman" w:cstheme="minorHAnsi"/>
          <w:lang w:eastAsia="it-IT"/>
        </w:rPr>
        <w:t xml:space="preserve"> tassativamente vietata la cessione totale o parziale del contratto, dei profitti, degli obblighi derivanti dal presente contratto, senza il preventivo consenso scritto dell’ente appaltante. Il tutto, pena la risoluzione del contratto e il rimborso delle maggiori spese e danni che derivassero all’ente appaltante per effetto della inadempienza.</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3"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4"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w:t>
      </w:r>
      <w:r w:rsidR="000A232C">
        <w:rPr>
          <w:rFonts w:asciiTheme="minorHAnsi" w:hAnsiTheme="minorHAnsi" w:cstheme="minorHAnsi"/>
          <w:color w:val="auto"/>
          <w:spacing w:val="-1"/>
          <w:sz w:val="22"/>
          <w:szCs w:val="22"/>
        </w:rPr>
        <w:t>valuterà il servizio</w:t>
      </w:r>
      <w:r w:rsidR="0097165B">
        <w:rPr>
          <w:rFonts w:asciiTheme="minorHAnsi" w:hAnsiTheme="minorHAnsi" w:cstheme="minorHAnsi"/>
          <w:bCs/>
          <w:i/>
          <w:iCs/>
          <w:color w:val="4472C4" w:themeColor="accent1"/>
          <w:sz w:val="22"/>
          <w:szCs w:val="22"/>
        </w:rPr>
        <w:t xml:space="preserve">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3F4E38">
        <w:rPr>
          <w:rFonts w:asciiTheme="minorHAnsi" w:hAnsiTheme="minorHAnsi" w:cstheme="minorHAnsi"/>
          <w:sz w:val="22"/>
          <w:szCs w:val="22"/>
        </w:rPr>
        <w:t xml:space="preserve">in ragione della impossibilità della </w:t>
      </w:r>
      <w:r w:rsidRPr="00CF1BD7">
        <w:rPr>
          <w:rFonts w:asciiTheme="minorHAnsi" w:hAnsiTheme="minorHAnsi" w:cstheme="minorHAnsi"/>
          <w:sz w:val="22"/>
          <w:szCs w:val="22"/>
        </w:rPr>
        <w:t xml:space="preserve">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applicherà in danno dell’Operatore una penale di importo pari alla cauzione </w:t>
      </w:r>
      <w:r w:rsidR="003F4E38">
        <w:rPr>
          <w:rFonts w:asciiTheme="minorHAnsi" w:hAnsiTheme="minorHAnsi" w:cstheme="minorHAnsi"/>
          <w:sz w:val="22"/>
          <w:szCs w:val="22"/>
        </w:rPr>
        <w:t>imputabile al valore del contratto</w:t>
      </w:r>
      <w:r w:rsidRPr="00CF1BD7">
        <w:rPr>
          <w:rFonts w:asciiTheme="minorHAnsi" w:hAnsiTheme="minorHAnsi" w:cstheme="minorHAnsi"/>
          <w:sz w:val="22"/>
          <w:szCs w:val="22"/>
        </w:rPr>
        <w:t>.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w:t>
      </w:r>
      <w:r w:rsidR="00EF3239">
        <w:rPr>
          <w:rFonts w:asciiTheme="minorHAnsi" w:hAnsiTheme="minorHAnsi" w:cstheme="minorHAnsi"/>
          <w:sz w:val="22"/>
          <w:szCs w:val="22"/>
        </w:rPr>
        <w:t xml:space="preserve"> risarcire il danno</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w:t>
      </w:r>
      <w:r w:rsidR="00EF3239">
        <w:rPr>
          <w:rFonts w:asciiTheme="minorHAnsi" w:hAnsiTheme="minorHAnsi" w:cstheme="minorHAnsi"/>
          <w:sz w:val="22"/>
          <w:szCs w:val="22"/>
        </w:rPr>
        <w:t>t. 1456 c.c., nei seguenti casi</w:t>
      </w:r>
      <w:r w:rsidRPr="00CF1BD7">
        <w:rPr>
          <w:rFonts w:asciiTheme="minorHAnsi" w:hAnsiTheme="minorHAnsi" w:cstheme="minorHAnsi"/>
          <w:sz w:val="22"/>
          <w:szCs w:val="22"/>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17" w:name="_Hlk109896560"/>
      <w:bookmarkStart w:id="18" w:name="_Hlk115367932"/>
      <w:r w:rsidRPr="00CF1BD7">
        <w:rPr>
          <w:rFonts w:cstheme="minorHAnsi"/>
        </w:rPr>
        <w:t xml:space="preserve"> accertamento da parte del</w:t>
      </w:r>
      <w:r w:rsidR="00E66FF1" w:rsidRPr="00CF1BD7">
        <w:rPr>
          <w:rFonts w:cstheme="minorHAnsi"/>
        </w:rPr>
        <w:t xml:space="preserve">l’Istituto </w:t>
      </w:r>
      <w:r w:rsidRPr="00CF1BD7">
        <w:rPr>
          <w:rFonts w:cstheme="minorHAnsi"/>
        </w:rPr>
        <w:t>della carenza di uno dei requisiti di carattere generale e speciale in capo all’</w:t>
      </w:r>
      <w:r w:rsidR="00D045E0" w:rsidRPr="00CF1BD7">
        <w:rPr>
          <w:rFonts w:cstheme="minorHAnsi"/>
        </w:rPr>
        <w:t>Affidatario</w:t>
      </w:r>
      <w:r w:rsidRPr="00CF1BD7">
        <w:rPr>
          <w:rFonts w:cstheme="minorHAnsi"/>
        </w:rPr>
        <w:t xml:space="preserve">, durante l’esecuzione in via di urgenza del </w:t>
      </w:r>
      <w:r w:rsidR="00196E3A" w:rsidRPr="00CF1BD7">
        <w:rPr>
          <w:rFonts w:cstheme="minorHAnsi"/>
        </w:rPr>
        <w:t>C</w:t>
      </w:r>
      <w:r w:rsidRPr="00CF1BD7">
        <w:rPr>
          <w:rFonts w:cstheme="minorHAnsi"/>
        </w:rPr>
        <w:t xml:space="preserve">ontratto ai sensi di quanto stabilito </w:t>
      </w:r>
      <w:r w:rsidR="001973DD" w:rsidRPr="00CF1BD7">
        <w:rPr>
          <w:rFonts w:cstheme="minorHAnsi"/>
        </w:rPr>
        <w:t xml:space="preserve">dall’art. </w:t>
      </w:r>
      <w:r w:rsidRPr="00CF1BD7">
        <w:rPr>
          <w:rFonts w:cstheme="minorHAnsi"/>
        </w:rPr>
        <w:t xml:space="preserve">8, comma 1, lett. a), del D.L. 76/2020; </w:t>
      </w:r>
    </w:p>
    <w:bookmarkEnd w:id="17"/>
    <w:bookmarkEnd w:id="18"/>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industria, artigianato e agricoltura per attività coerenti con quelle oggetto del</w:t>
      </w:r>
      <w:r w:rsidR="00171125">
        <w:rPr>
          <w:rFonts w:eastAsia="Times" w:cstheme="minorHAnsi"/>
          <w:color w:val="000000"/>
        </w:rPr>
        <w:t xml:space="preserve"> servizio</w:t>
      </w:r>
      <w:r w:rsidRPr="00CF1BD7">
        <w:rPr>
          <w:rFonts w:cstheme="minorHAnsi"/>
        </w:rPr>
        <w:t xml:space="preserve">; (iii) perdita di una o più delle autorizzazioni, licenze e certificazioni, comunque denominate, per l’espletamento di tutte le attività che compongono </w:t>
      </w:r>
      <w:r w:rsidR="00171125">
        <w:rPr>
          <w:rFonts w:cstheme="minorHAnsi"/>
        </w:rPr>
        <w:t>il servizio</w:t>
      </w:r>
      <w:r w:rsidRPr="00CF1BD7">
        <w:rPr>
          <w:rFonts w:cstheme="minorHAnsi"/>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delle norme in tema di sicurezza del lavoro;</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rsidR="00AC4794" w:rsidRPr="00CF1BD7"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sussistenza di una delle cause interdittive, ai sensi del D.Lgs. 159/2011;</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cessione parziale o totale del Contratto da parte dell’</w:t>
      </w:r>
      <w:r w:rsidR="00D045E0" w:rsidRPr="00CF1BD7">
        <w:rPr>
          <w:rFonts w:cstheme="minorHAnsi"/>
        </w:rPr>
        <w:t>Affidatario</w:t>
      </w:r>
      <w:r w:rsidRPr="00CF1BD7">
        <w:rPr>
          <w:rFonts w:cstheme="minorHAnsi"/>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rsidR="00783233"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rsidR="00C2019F" w:rsidRPr="00667515" w:rsidRDefault="00C2019F" w:rsidP="00C2019F">
      <w:pPr>
        <w:numPr>
          <w:ilvl w:val="0"/>
          <w:numId w:val="19"/>
        </w:numPr>
        <w:tabs>
          <w:tab w:val="right" w:pos="10358"/>
        </w:tabs>
        <w:suppressAutoHyphens/>
        <w:spacing w:before="120" w:after="120" w:line="276" w:lineRule="auto"/>
        <w:ind w:left="851" w:right="49" w:hanging="425"/>
        <w:jc w:val="both"/>
        <w:rPr>
          <w:rFonts w:cstheme="minorHAnsi"/>
        </w:rPr>
      </w:pPr>
      <w:r w:rsidRPr="00667515">
        <w:rPr>
          <w:rFonts w:cstheme="minorHAnsi"/>
        </w:rPr>
        <w:t xml:space="preserve">mancata consegna delle forniture [mancato espletamento del servizio] tale da compromettere il rispetto delle </w:t>
      </w:r>
      <w:r w:rsidRPr="00667515">
        <w:rPr>
          <w:rFonts w:cstheme="minorHAnsi"/>
          <w:i/>
          <w:iCs/>
        </w:rPr>
        <w:t>milestone</w:t>
      </w:r>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rsidR="002C13CC"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19"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bookmarkEnd w:id="19"/>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presente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1973DD"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w:t>
      </w:r>
      <w:r w:rsidR="00F46A56">
        <w:rPr>
          <w:rFonts w:asciiTheme="minorHAnsi" w:hAnsiTheme="minorHAnsi" w:cstheme="minorHAnsi"/>
          <w:sz w:val="22"/>
          <w:szCs w:val="22"/>
        </w:rPr>
        <w:t xml:space="preserve"> </w:t>
      </w:r>
      <w:r w:rsidRPr="00CF1BD7">
        <w:rPr>
          <w:rFonts w:asciiTheme="minorHAnsi" w:hAnsiTheme="minorHAnsi" w:cstheme="minorHAnsi"/>
          <w:sz w:val="22"/>
          <w:szCs w:val="22"/>
        </w:rPr>
        <w:t>menzionato;</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rsidR="00783233" w:rsidRPr="00CF1BD7" w:rsidRDefault="00783233" w:rsidP="00CF1BD7">
      <w:pPr>
        <w:pStyle w:val="WW-Testonormale"/>
        <w:numPr>
          <w:ilvl w:val="0"/>
          <w:numId w:val="11"/>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rsidR="00783233" w:rsidRPr="00CF1BD7" w:rsidRDefault="00783233" w:rsidP="00CF1BD7">
      <w:pPr>
        <w:pStyle w:val="WW-Testonormale"/>
        <w:numPr>
          <w:ilvl w:val="0"/>
          <w:numId w:val="11"/>
        </w:numPr>
        <w:spacing w:before="120" w:after="120"/>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del</w:t>
      </w:r>
      <w:r w:rsidR="000A232C">
        <w:rPr>
          <w:rFonts w:asciiTheme="minorHAnsi" w:hAnsiTheme="minorHAnsi" w:cstheme="minorHAnsi"/>
          <w:sz w:val="22"/>
          <w:szCs w:val="22"/>
        </w:rPr>
        <w:t xml:space="preserve"> servizio</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w:t>
      </w:r>
    </w:p>
    <w:p w:rsidR="00C2019F" w:rsidRDefault="00C2019F" w:rsidP="00CF1BD7">
      <w:pPr>
        <w:pStyle w:val="Rientrocorpodeltesto"/>
        <w:ind w:left="0" w:right="-1"/>
        <w:jc w:val="center"/>
        <w:outlineLvl w:val="0"/>
        <w:rPr>
          <w:rFonts w:cstheme="minorHAnsi"/>
          <w:b/>
        </w:rPr>
      </w:pPr>
      <w:bookmarkStart w:id="20" w:name="_GoBack"/>
      <w:bookmarkEnd w:id="20"/>
    </w:p>
    <w:p w:rsidR="00783233" w:rsidRPr="00CF1BD7" w:rsidRDefault="00783233" w:rsidP="00CF1BD7">
      <w:pPr>
        <w:pStyle w:val="Rientrocorpodeltesto"/>
        <w:ind w:left="0" w:right="-1"/>
        <w:jc w:val="center"/>
        <w:outlineLvl w:val="0"/>
        <w:rPr>
          <w:rFonts w:cstheme="minorHAnsi"/>
          <w:b/>
        </w:rPr>
      </w:pPr>
      <w:r w:rsidRPr="00CF1BD7">
        <w:rPr>
          <w:rFonts w:cstheme="minorHAnsi"/>
          <w:b/>
        </w:rPr>
        <w:t>Art. 1</w:t>
      </w:r>
      <w:r w:rsidR="004C6617" w:rsidRPr="00CF1BD7">
        <w:rPr>
          <w:rFonts w:cstheme="minorHAnsi"/>
          <w:b/>
        </w:rPr>
        <w:t>7</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rsidR="00783233" w:rsidRPr="00CF1BD7" w:rsidRDefault="00822AE4"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rPr>
      </w:pPr>
      <w:r>
        <w:rPr>
          <w:rFonts w:asciiTheme="minorHAnsi" w:hAnsiTheme="minorHAnsi" w:cstheme="minorHAnsi"/>
          <w:sz w:val="22"/>
          <w:szCs w:val="22"/>
        </w:rPr>
        <w:t xml:space="preserve">la Dott.ssa  MARIA GABRIELLA GRECO </w:t>
      </w:r>
      <w:r w:rsidR="00783233"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in qualità di RUP;</w:t>
      </w:r>
    </w:p>
    <w:p w:rsidR="00783233" w:rsidRPr="00CF1BD7" w:rsidRDefault="00783233" w:rsidP="00CF1BD7">
      <w:pPr>
        <w:pStyle w:val="Paragrafoelenco"/>
        <w:numPr>
          <w:ilvl w:val="0"/>
          <w:numId w:val="22"/>
        </w:numPr>
        <w:spacing w:before="120" w:after="120" w:line="240"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rsidR="000F48B3" w:rsidRPr="00CF1BD7" w:rsidRDefault="000F48B3" w:rsidP="000F48B3">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Via</w:t>
      </w:r>
      <w:r>
        <w:rPr>
          <w:rFonts w:asciiTheme="minorHAnsi" w:hAnsiTheme="minorHAnsi" w:cstheme="minorHAnsi"/>
          <w:sz w:val="22"/>
          <w:szCs w:val="22"/>
        </w:rPr>
        <w:t xml:space="preserve"> Aldo Cannata, 1 Castrolibero (CS)</w:t>
      </w:r>
    </w:p>
    <w:p w:rsidR="000F48B3" w:rsidRDefault="000F48B3" w:rsidP="000F48B3">
      <w:pPr>
        <w:suppressAutoHyphens/>
        <w:autoSpaceDN w:val="0"/>
        <w:textAlignment w:val="baseline"/>
        <w:rPr>
          <w:rFonts w:cstheme="minorHAnsi"/>
          <w:i/>
        </w:rPr>
      </w:pPr>
      <w:r>
        <w:rPr>
          <w:rFonts w:cstheme="minorHAnsi"/>
          <w:i/>
        </w:rPr>
        <w:t xml:space="preserve">         </w:t>
      </w:r>
      <w:r w:rsidRPr="00CF1BD7">
        <w:rPr>
          <w:rFonts w:cstheme="minorHAnsi"/>
          <w:i/>
        </w:rPr>
        <w:t>e-mail</w:t>
      </w:r>
      <w:r w:rsidRPr="006D3AE9">
        <w:rPr>
          <w:rFonts w:cstheme="minorHAnsi"/>
          <w:i/>
        </w:rPr>
        <w:t xml:space="preserve"> </w:t>
      </w:r>
      <w:hyperlink r:id="rId15" w:history="1">
        <w:r w:rsidRPr="006D3AE9">
          <w:rPr>
            <w:rFonts w:cstheme="minorHAnsi"/>
            <w:i/>
          </w:rPr>
          <w:t>csis049007@istruzione.it</w:t>
        </w:r>
      </w:hyperlink>
      <w:r w:rsidRPr="006D3AE9">
        <w:rPr>
          <w:rFonts w:cstheme="minorHAnsi"/>
          <w:i/>
        </w:rPr>
        <w:t xml:space="preserve">  </w:t>
      </w:r>
    </w:p>
    <w:p w:rsidR="000F48B3" w:rsidRPr="00A07ABC" w:rsidRDefault="000F48B3" w:rsidP="000F48B3">
      <w:pPr>
        <w:suppressAutoHyphens/>
        <w:autoSpaceDN w:val="0"/>
        <w:textAlignment w:val="baseline"/>
        <w:rPr>
          <w:rFonts w:ascii="Times New Roman" w:eastAsia="Times New Roman" w:hAnsi="Times New Roman" w:cs="Times New Roman"/>
          <w:sz w:val="16"/>
          <w:szCs w:val="16"/>
          <w:lang w:eastAsia="it-IT"/>
        </w:rPr>
      </w:pPr>
      <w:r>
        <w:rPr>
          <w:rFonts w:cstheme="minorHAnsi"/>
          <w:i/>
        </w:rPr>
        <w:t xml:space="preserve">          </w:t>
      </w:r>
      <w:r w:rsidRPr="006D3AE9">
        <w:rPr>
          <w:rFonts w:cstheme="minorHAnsi"/>
          <w:i/>
        </w:rPr>
        <w:t>PEC:csis049007@pec.istruzione.</w:t>
      </w:r>
      <w:r w:rsidRPr="00A07ABC">
        <w:rPr>
          <w:rFonts w:ascii="Times New Roman" w:eastAsia="Times New Roman" w:hAnsi="Times New Roman" w:cs="Times New Roman"/>
          <w:b/>
          <w:bCs/>
          <w:sz w:val="16"/>
          <w:szCs w:val="16"/>
          <w:lang w:eastAsia="it-IT"/>
        </w:rPr>
        <w:t>it</w:t>
      </w:r>
    </w:p>
    <w:p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rsidR="00783233" w:rsidRPr="00CF1BD7"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rsidR="00783233" w:rsidRPr="00CF1BD7" w:rsidRDefault="00783233" w:rsidP="00CF1BD7">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rsidR="00783233" w:rsidRPr="00CF1BD7" w:rsidRDefault="00783233" w:rsidP="00CF1BD7">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822AE4">
        <w:rPr>
          <w:rFonts w:asciiTheme="minorHAnsi" w:hAnsiTheme="minorHAnsi" w:cstheme="minorHAnsi"/>
          <w:sz w:val="22"/>
          <w:szCs w:val="22"/>
        </w:rPr>
        <w:t>COSENZA</w:t>
      </w:r>
      <w:r w:rsidRPr="00CF1BD7">
        <w:rPr>
          <w:rFonts w:asciiTheme="minorHAnsi" w:hAnsiTheme="minorHAnsi" w:cstheme="minorHAnsi"/>
          <w:sz w:val="22"/>
          <w:szCs w:val="22"/>
        </w:rPr>
        <w:t>, con esclusione di qualunque altro Foro eventualmente concorrente.</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rsidR="00783233" w:rsidRPr="00CF1BD7" w:rsidRDefault="00783233" w:rsidP="00CF1BD7">
      <w:pPr>
        <w:pStyle w:val="WW-Testonormale"/>
        <w:spacing w:before="120" w:after="120"/>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rsidR="00B63E9C"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bookmarkStart w:id="21" w:name="_Hlk133947619"/>
      <w:r w:rsidRPr="00CF1BD7">
        <w:rPr>
          <w:rFonts w:asciiTheme="minorHAnsi" w:eastAsia="Calibri" w:hAnsiTheme="minorHAnsi" w:cstheme="minorHAnsi"/>
          <w:sz w:val="22"/>
          <w:szCs w:val="22"/>
          <w:lang w:eastAsia="en-US"/>
        </w:rPr>
        <w:t xml:space="preserve">Titolare del trattamento dei dati personali è l’Istituto </w:t>
      </w:r>
      <w:r w:rsidR="00822AE4">
        <w:rPr>
          <w:rFonts w:asciiTheme="minorHAnsi" w:eastAsia="Calibri" w:hAnsiTheme="minorHAnsi" w:cstheme="minorHAnsi"/>
          <w:sz w:val="22"/>
          <w:szCs w:val="22"/>
          <w:lang w:eastAsia="en-US"/>
        </w:rPr>
        <w:t>IIS VALENTINI/MAJORANA di CASTROLIBERO</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rsidR="00E16A2D"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0A232C">
        <w:rPr>
          <w:rFonts w:asciiTheme="minorHAnsi" w:eastAsia="Calibri" w:hAnsiTheme="minorHAnsi" w:cstheme="minorHAnsi"/>
          <w:sz w:val="22"/>
          <w:szCs w:val="22"/>
          <w:lang w:eastAsia="en-US"/>
        </w:rPr>
        <w:t>il servizio</w:t>
      </w:r>
      <w:r w:rsidR="00822AE4">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rsidR="00E16A2D" w:rsidRPr="00CF1BD7"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1"/>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rsidR="00B05A8D" w:rsidRPr="00CF1BD7" w:rsidRDefault="00B05A8D" w:rsidP="00CF1BD7">
      <w:pPr>
        <w:pStyle w:val="Stile"/>
        <w:spacing w:before="120"/>
        <w:ind w:left="425"/>
        <w:jc w:val="both"/>
        <w:rPr>
          <w:rFonts w:asciiTheme="minorHAnsi" w:hAnsiTheme="minorHAnsi" w:cstheme="minorHAnsi"/>
          <w:sz w:val="22"/>
          <w:szCs w:val="22"/>
        </w:rPr>
      </w:pPr>
    </w:p>
    <w:p w:rsidR="00783233" w:rsidRPr="00CF1BD7" w:rsidRDefault="00783233" w:rsidP="00CF1BD7">
      <w:pPr>
        <w:spacing w:before="120" w:after="120"/>
        <w:rPr>
          <w:rFonts w:cstheme="minorHAnsi"/>
        </w:rPr>
      </w:pPr>
      <w:r w:rsidRPr="00CF1BD7">
        <w:rPr>
          <w:rFonts w:cstheme="minorHAnsi"/>
        </w:rPr>
        <w:t>Letto, confermato e sottoscritto.</w:t>
      </w:r>
    </w:p>
    <w:p w:rsidR="00783233" w:rsidRPr="00CF1BD7" w:rsidRDefault="00A25D5E" w:rsidP="00CF1BD7">
      <w:pPr>
        <w:spacing w:before="120" w:after="120"/>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rsidR="005E047B"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2" w:name="_Hlk90562647"/>
      <w:r w:rsidRPr="00CF1BD7">
        <w:rPr>
          <w:rFonts w:asciiTheme="minorHAnsi" w:hAnsiTheme="minorHAnsi" w:cstheme="minorHAnsi"/>
          <w:sz w:val="22"/>
          <w:szCs w:val="22"/>
        </w:rPr>
        <w:t xml:space="preserve">      </w:t>
      </w:r>
    </w:p>
    <w:p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2"/>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13"/>
      <w:r w:rsidR="00A25683" w:rsidRPr="00CF1BD7">
        <w:rPr>
          <w:rFonts w:asciiTheme="minorHAnsi" w:hAnsiTheme="minorHAnsi" w:cstheme="minorHAnsi"/>
          <w:smallCaps/>
          <w:sz w:val="22"/>
          <w:szCs w:val="22"/>
        </w:rPr>
        <w:t>La Stazione Appaltante</w:t>
      </w:r>
    </w:p>
    <w:p w:rsidR="00783233" w:rsidRPr="00CF1BD7" w:rsidRDefault="006C6BC4" w:rsidP="00CF1BD7">
      <w:pPr>
        <w:tabs>
          <w:tab w:val="left" w:pos="6379"/>
        </w:tabs>
        <w:spacing w:before="120" w:after="120"/>
        <w:jc w:val="both"/>
        <w:rPr>
          <w:rFonts w:cstheme="minorHAnsi"/>
        </w:rPr>
      </w:pPr>
      <w:r>
        <w:rPr>
          <w:rFonts w:cstheme="minorHAnsi"/>
          <w:noProof/>
          <w:lang w:eastAsia="it-IT"/>
        </w:rPr>
        <w:pict>
          <v:rect id="Rectangle 3" o:spid="_x0000_s2052" style="position:absolute;left:0;text-align:left;margin-left:.85pt;margin-top:3.1pt;width:138pt;height: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w:r>
      <w:r>
        <w:rPr>
          <w:rFonts w:cstheme="minorHAnsi"/>
          <w:noProof/>
          <w:lang w:eastAsia="it-IT"/>
        </w:rPr>
        <w:pict>
          <v:rect id="_x0000_s2051" style="position:absolute;left:0;text-align:left;margin-left:332pt;margin-top:2.85pt;width:138pt;height:44.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w:r>
    </w:p>
    <w:p w:rsidR="00783233" w:rsidRPr="00CF1BD7" w:rsidRDefault="00783233" w:rsidP="00CF1BD7">
      <w:pPr>
        <w:tabs>
          <w:tab w:val="left" w:pos="6379"/>
        </w:tabs>
        <w:spacing w:before="120" w:after="120"/>
        <w:jc w:val="both"/>
        <w:rPr>
          <w:rFonts w:cstheme="minorHAnsi"/>
        </w:rPr>
      </w:pPr>
    </w:p>
    <w:p w:rsidR="00783233" w:rsidRPr="00CF1BD7" w:rsidRDefault="00783233" w:rsidP="00CF1BD7">
      <w:pPr>
        <w:tabs>
          <w:tab w:val="left" w:pos="6379"/>
        </w:tabs>
        <w:spacing w:before="120" w:after="120"/>
        <w:jc w:val="both"/>
        <w:rPr>
          <w:rFonts w:cstheme="minorHAnsi"/>
        </w:rPr>
      </w:pPr>
    </w:p>
    <w:p w:rsidR="00783233" w:rsidRPr="00CF1BD7" w:rsidRDefault="00783233" w:rsidP="00CF1BD7">
      <w:pPr>
        <w:tabs>
          <w:tab w:val="left" w:pos="6379"/>
        </w:tabs>
        <w:spacing w:before="120" w:after="120"/>
        <w:jc w:val="both"/>
        <w:rPr>
          <w:rFonts w:cstheme="minorHAnsi"/>
        </w:rPr>
      </w:pPr>
    </w:p>
    <w:p w:rsidR="00783233" w:rsidRPr="00CF1BD7" w:rsidRDefault="00783233" w:rsidP="00CF1BD7">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23" w:name="_Hlk95927434"/>
      <w:r w:rsidRPr="00CF1BD7">
        <w:rPr>
          <w:rFonts w:cstheme="minorHAnsi"/>
        </w:rPr>
        <w:t>l’</w:t>
      </w:r>
      <w:r w:rsidR="00D045E0" w:rsidRPr="00CF1BD7">
        <w:rPr>
          <w:rFonts w:cstheme="minorHAnsi"/>
        </w:rPr>
        <w:t>Affidatario</w:t>
      </w:r>
      <w:bookmarkEnd w:id="23"/>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24" w:name="_Hlk90573667"/>
      <w:r w:rsidRPr="00CF1BD7">
        <w:rPr>
          <w:rFonts w:cstheme="minorHAnsi"/>
          <w:i/>
        </w:rPr>
        <w:t>Trattamento dei dati personali e riservatezza delle informazioni</w:t>
      </w:r>
      <w:bookmarkEnd w:id="24"/>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rsidR="00783233" w:rsidRPr="00CF1BD7" w:rsidRDefault="006C6BC4" w:rsidP="00CF1BD7">
      <w:pPr>
        <w:spacing w:before="120" w:after="120"/>
        <w:rPr>
          <w:rFonts w:cstheme="minorHAnsi"/>
        </w:rPr>
      </w:pPr>
      <w:r>
        <w:rPr>
          <w:rFonts w:cstheme="minorHAnsi"/>
          <w:noProof/>
          <w:lang w:eastAsia="it-IT"/>
        </w:rPr>
        <w:pict>
          <v:rect id="Rectangle 4" o:spid="_x0000_s2050" style="position:absolute;margin-left:330.5pt;margin-top:13.4pt;width:154.5pt;height:4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rsidR="00465426" w:rsidRPr="00CF1BD7"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783233">
      <w:headerReference w:type="default" r:id="rId16"/>
      <w:footerReference w:type="default" r:id="rId17"/>
      <w:pgSz w:w="11906" w:h="16838"/>
      <w:pgMar w:top="34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D0" w:rsidRDefault="00720DD0" w:rsidP="00691A8F">
      <w:pPr>
        <w:spacing w:after="0" w:line="240" w:lineRule="auto"/>
      </w:pPr>
      <w:r>
        <w:separator/>
      </w:r>
    </w:p>
  </w:endnote>
  <w:endnote w:type="continuationSeparator" w:id="0">
    <w:p w:rsidR="00720DD0" w:rsidRDefault="00720DD0" w:rsidP="00691A8F">
      <w:pPr>
        <w:spacing w:after="0" w:line="240" w:lineRule="auto"/>
      </w:pPr>
      <w:r>
        <w:continuationSeparator/>
      </w:r>
    </w:p>
  </w:endnote>
  <w:endnote w:type="continuationNotice" w:id="1">
    <w:p w:rsidR="00720DD0" w:rsidRDefault="00720DD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6C6BC4" w:rsidP="00A347E6">
        <w:pPr>
          <w:pStyle w:val="Pidipagina"/>
          <w:jc w:val="center"/>
        </w:pPr>
        <w:r>
          <w:rPr>
            <w:noProof/>
            <w:lang w:eastAsia="it-IT"/>
          </w:rPr>
          <w:pict>
            <v:group id="Gruppo 3" o:spid="_x0000_s1026" style="position:absolute;left:0;text-align:left;margin-left:28.5pt;margin-top:14.35pt;width:539pt;height:47.15pt;z-index:251661312;mso-position-horizontal-relative:page;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r>
          <w:fldChar w:fldCharType="begin"/>
        </w:r>
        <w:r w:rsidR="00A13198">
          <w:instrText>PAGE   \* MERGEFORMAT</w:instrText>
        </w:r>
        <w:r>
          <w:fldChar w:fldCharType="separate"/>
        </w:r>
        <w:r w:rsidR="00720DD0">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D0" w:rsidRDefault="00720DD0" w:rsidP="00691A8F">
      <w:pPr>
        <w:spacing w:after="0" w:line="240" w:lineRule="auto"/>
      </w:pPr>
      <w:r>
        <w:separator/>
      </w:r>
    </w:p>
  </w:footnote>
  <w:footnote w:type="continuationSeparator" w:id="0">
    <w:p w:rsidR="00720DD0" w:rsidRDefault="00720DD0" w:rsidP="00691A8F">
      <w:pPr>
        <w:spacing w:after="0" w:line="240" w:lineRule="auto"/>
      </w:pPr>
      <w:r>
        <w:continuationSeparator/>
      </w:r>
    </w:p>
  </w:footnote>
  <w:footnote w:type="continuationNotice" w:id="1">
    <w:p w:rsidR="00720DD0" w:rsidRDefault="00720DD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C7" w:rsidRDefault="00AA13C7" w:rsidP="00707678">
    <w:pPr>
      <w:pStyle w:val="Intestazione"/>
      <w:jc w:val="center"/>
      <w:rPr>
        <w:highlight w:val="yellow"/>
      </w:rPr>
    </w:pPr>
  </w:p>
  <w:p w:rsidR="00841771" w:rsidRPr="00EC1331" w:rsidRDefault="00841771" w:rsidP="00707678">
    <w:pPr>
      <w:pStyle w:val="Intestazione"/>
      <w:jc w:val="center"/>
      <w:rPr>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nsid w:val="32AE7904"/>
    <w:multiLevelType w:val="hybridMultilevel"/>
    <w:tmpl w:val="33D6F95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65C2A7B"/>
    <w:multiLevelType w:val="hybridMultilevel"/>
    <w:tmpl w:val="B526E6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7864712"/>
    <w:multiLevelType w:val="hybridMultilevel"/>
    <w:tmpl w:val="418AB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C47386A"/>
    <w:multiLevelType w:val="hybridMultilevel"/>
    <w:tmpl w:val="0D969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4">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8">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4">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8">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2"/>
  </w:num>
  <w:num w:numId="2">
    <w:abstractNumId w:val="25"/>
  </w:num>
  <w:num w:numId="3">
    <w:abstractNumId w:val="4"/>
  </w:num>
  <w:num w:numId="4">
    <w:abstractNumId w:val="44"/>
  </w:num>
  <w:num w:numId="5">
    <w:abstractNumId w:val="37"/>
  </w:num>
  <w:num w:numId="6">
    <w:abstractNumId w:val="35"/>
  </w:num>
  <w:num w:numId="7">
    <w:abstractNumId w:val="47"/>
  </w:num>
  <w:num w:numId="8">
    <w:abstractNumId w:val="49"/>
  </w:num>
  <w:num w:numId="9">
    <w:abstractNumId w:val="48"/>
  </w:num>
  <w:num w:numId="10">
    <w:abstractNumId w:val="3"/>
  </w:num>
  <w:num w:numId="11">
    <w:abstractNumId w:val="7"/>
  </w:num>
  <w:num w:numId="12">
    <w:abstractNumId w:val="2"/>
  </w:num>
  <w:num w:numId="13">
    <w:abstractNumId w:val="42"/>
  </w:num>
  <w:num w:numId="14">
    <w:abstractNumId w:val="27"/>
  </w:num>
  <w:num w:numId="15">
    <w:abstractNumId w:val="30"/>
  </w:num>
  <w:num w:numId="16">
    <w:abstractNumId w:val="6"/>
  </w:num>
  <w:num w:numId="17">
    <w:abstractNumId w:val="1"/>
  </w:num>
  <w:num w:numId="18">
    <w:abstractNumId w:val="14"/>
  </w:num>
  <w:num w:numId="19">
    <w:abstractNumId w:val="23"/>
  </w:num>
  <w:num w:numId="20">
    <w:abstractNumId w:val="41"/>
  </w:num>
  <w:num w:numId="21">
    <w:abstractNumId w:val="29"/>
  </w:num>
  <w:num w:numId="22">
    <w:abstractNumId w:val="8"/>
  </w:num>
  <w:num w:numId="23">
    <w:abstractNumId w:val="11"/>
  </w:num>
  <w:num w:numId="24">
    <w:abstractNumId w:val="46"/>
  </w:num>
  <w:num w:numId="25">
    <w:abstractNumId w:val="13"/>
  </w:num>
  <w:num w:numId="26">
    <w:abstractNumId w:val="34"/>
  </w:num>
  <w:num w:numId="27">
    <w:abstractNumId w:val="43"/>
  </w:num>
  <w:num w:numId="28">
    <w:abstractNumId w:val="45"/>
  </w:num>
  <w:num w:numId="29">
    <w:abstractNumId w:val="38"/>
  </w:num>
  <w:num w:numId="30">
    <w:abstractNumId w:val="22"/>
  </w:num>
  <w:num w:numId="31">
    <w:abstractNumId w:val="17"/>
  </w:num>
  <w:num w:numId="32">
    <w:abstractNumId w:val="26"/>
  </w:num>
  <w:num w:numId="33">
    <w:abstractNumId w:val="33"/>
  </w:num>
  <w:num w:numId="34">
    <w:abstractNumId w:val="9"/>
  </w:num>
  <w:num w:numId="35">
    <w:abstractNumId w:val="28"/>
  </w:num>
  <w:num w:numId="36">
    <w:abstractNumId w:val="39"/>
  </w:num>
  <w:num w:numId="37">
    <w:abstractNumId w:val="0"/>
  </w:num>
  <w:num w:numId="38">
    <w:abstractNumId w:val="18"/>
  </w:num>
  <w:num w:numId="39">
    <w:abstractNumId w:val="16"/>
  </w:num>
  <w:num w:numId="40">
    <w:abstractNumId w:val="40"/>
  </w:num>
  <w:num w:numId="41">
    <w:abstractNumId w:val="50"/>
  </w:num>
  <w:num w:numId="42">
    <w:abstractNumId w:val="15"/>
  </w:num>
  <w:num w:numId="43">
    <w:abstractNumId w:val="36"/>
  </w:num>
  <w:num w:numId="44">
    <w:abstractNumId w:val="10"/>
  </w:num>
  <w:num w:numId="45">
    <w:abstractNumId w:val="5"/>
  </w:num>
  <w:num w:numId="46">
    <w:abstractNumId w:val="31"/>
  </w:num>
  <w:num w:numId="47">
    <w:abstractNumId w:val="12"/>
  </w:num>
  <w:num w:numId="48">
    <w:abstractNumId w:val="19"/>
  </w:num>
  <w:num w:numId="49">
    <w:abstractNumId w:val="21"/>
  </w:num>
  <w:num w:numId="50">
    <w:abstractNumId w:val="24"/>
  </w:num>
  <w:num w:numId="51">
    <w:abstractNumId w:val="2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removePersonalInformation/>
  <w:removeDateAndTime/>
  <w:defaultTabStop w:val="113"/>
  <w:hyphenationZone w:val="283"/>
  <w:characterSpacingControl w:val="doNotCompress"/>
  <w:savePreviewPicture/>
  <w:hdrShapeDefaults>
    <o:shapedefaults v:ext="edit" spidmax="10242"/>
    <o:shapelayout v:ext="edit">
      <o:idmap v:ext="edit" data="1"/>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5211"/>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86C7B"/>
    <w:rsid w:val="00090810"/>
    <w:rsid w:val="00092075"/>
    <w:rsid w:val="00092D7B"/>
    <w:rsid w:val="00093AEB"/>
    <w:rsid w:val="00095071"/>
    <w:rsid w:val="00095AB8"/>
    <w:rsid w:val="00095F53"/>
    <w:rsid w:val="0009771E"/>
    <w:rsid w:val="000A0FFF"/>
    <w:rsid w:val="000A1BBD"/>
    <w:rsid w:val="000A1D4E"/>
    <w:rsid w:val="000A232C"/>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5A71"/>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2E28"/>
    <w:rsid w:val="000E3EED"/>
    <w:rsid w:val="000E48E9"/>
    <w:rsid w:val="000E5C5D"/>
    <w:rsid w:val="000E6483"/>
    <w:rsid w:val="000E6546"/>
    <w:rsid w:val="000F0F07"/>
    <w:rsid w:val="000F2232"/>
    <w:rsid w:val="000F3D84"/>
    <w:rsid w:val="000F3EE6"/>
    <w:rsid w:val="000F40D0"/>
    <w:rsid w:val="000F4704"/>
    <w:rsid w:val="000F48B3"/>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1FFB"/>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1125"/>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DDF"/>
    <w:rsid w:val="00263EA0"/>
    <w:rsid w:val="00264052"/>
    <w:rsid w:val="002675E0"/>
    <w:rsid w:val="00270FAA"/>
    <w:rsid w:val="00273040"/>
    <w:rsid w:val="002759F9"/>
    <w:rsid w:val="00275FC6"/>
    <w:rsid w:val="0027645E"/>
    <w:rsid w:val="00277299"/>
    <w:rsid w:val="002775DB"/>
    <w:rsid w:val="00280410"/>
    <w:rsid w:val="002804B7"/>
    <w:rsid w:val="00281B16"/>
    <w:rsid w:val="002837BA"/>
    <w:rsid w:val="00284242"/>
    <w:rsid w:val="002868C1"/>
    <w:rsid w:val="002873EB"/>
    <w:rsid w:val="00287B2E"/>
    <w:rsid w:val="00290074"/>
    <w:rsid w:val="00291FAB"/>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CCB"/>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2EA8"/>
    <w:rsid w:val="0031319D"/>
    <w:rsid w:val="00313885"/>
    <w:rsid w:val="00316060"/>
    <w:rsid w:val="00316116"/>
    <w:rsid w:val="00316606"/>
    <w:rsid w:val="003169F2"/>
    <w:rsid w:val="003173F5"/>
    <w:rsid w:val="00320253"/>
    <w:rsid w:val="00322907"/>
    <w:rsid w:val="00322A7B"/>
    <w:rsid w:val="00322EB0"/>
    <w:rsid w:val="00322F0A"/>
    <w:rsid w:val="00323E0A"/>
    <w:rsid w:val="0032604E"/>
    <w:rsid w:val="003269E4"/>
    <w:rsid w:val="00330D73"/>
    <w:rsid w:val="00331DF2"/>
    <w:rsid w:val="003321C6"/>
    <w:rsid w:val="00332253"/>
    <w:rsid w:val="003322D4"/>
    <w:rsid w:val="0033342B"/>
    <w:rsid w:val="003342E8"/>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1A53"/>
    <w:rsid w:val="003F3EDB"/>
    <w:rsid w:val="003F44DC"/>
    <w:rsid w:val="003F4E38"/>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820"/>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5BA"/>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2F75"/>
    <w:rsid w:val="004C36CC"/>
    <w:rsid w:val="004C3B09"/>
    <w:rsid w:val="004C4407"/>
    <w:rsid w:val="004C6324"/>
    <w:rsid w:val="004C6576"/>
    <w:rsid w:val="004C6617"/>
    <w:rsid w:val="004C7764"/>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3ACD"/>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055"/>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3BAD"/>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46A3"/>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2A71"/>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4419"/>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6BC4"/>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08A"/>
    <w:rsid w:val="007137E3"/>
    <w:rsid w:val="007141B5"/>
    <w:rsid w:val="00714286"/>
    <w:rsid w:val="00714475"/>
    <w:rsid w:val="00716C1A"/>
    <w:rsid w:val="00720CEE"/>
    <w:rsid w:val="00720DD0"/>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2B6"/>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50B"/>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2AE4"/>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30AC"/>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1B67"/>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E7DA9"/>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700"/>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1C7C"/>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15AB"/>
    <w:rsid w:val="00AE1E7E"/>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1B54"/>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45B0"/>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0C03"/>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5724"/>
    <w:rsid w:val="00C5700D"/>
    <w:rsid w:val="00C57818"/>
    <w:rsid w:val="00C60BEC"/>
    <w:rsid w:val="00C62DA4"/>
    <w:rsid w:val="00C63078"/>
    <w:rsid w:val="00C6315E"/>
    <w:rsid w:val="00C64FBE"/>
    <w:rsid w:val="00C70432"/>
    <w:rsid w:val="00C70C1E"/>
    <w:rsid w:val="00C70C67"/>
    <w:rsid w:val="00C70CA1"/>
    <w:rsid w:val="00C70D63"/>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52F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5C14"/>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87A"/>
    <w:rsid w:val="00D32E23"/>
    <w:rsid w:val="00D333A2"/>
    <w:rsid w:val="00D335D6"/>
    <w:rsid w:val="00D35758"/>
    <w:rsid w:val="00D35E18"/>
    <w:rsid w:val="00D43FA2"/>
    <w:rsid w:val="00D458BA"/>
    <w:rsid w:val="00D45D05"/>
    <w:rsid w:val="00D45FFC"/>
    <w:rsid w:val="00D46F5E"/>
    <w:rsid w:val="00D47E9C"/>
    <w:rsid w:val="00D50AFD"/>
    <w:rsid w:val="00D5150E"/>
    <w:rsid w:val="00D53E84"/>
    <w:rsid w:val="00D54B50"/>
    <w:rsid w:val="00D54D3B"/>
    <w:rsid w:val="00D55201"/>
    <w:rsid w:val="00D55815"/>
    <w:rsid w:val="00D56539"/>
    <w:rsid w:val="00D56FB3"/>
    <w:rsid w:val="00D572F5"/>
    <w:rsid w:val="00D57CB3"/>
    <w:rsid w:val="00D6182A"/>
    <w:rsid w:val="00D61D7D"/>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3C5"/>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B45"/>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239"/>
    <w:rsid w:val="00EF3F35"/>
    <w:rsid w:val="00EF4821"/>
    <w:rsid w:val="00EF48A6"/>
    <w:rsid w:val="00EF4D60"/>
    <w:rsid w:val="00EF5282"/>
    <w:rsid w:val="00EF5CE9"/>
    <w:rsid w:val="00EF7C1D"/>
    <w:rsid w:val="00F0002B"/>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10E3"/>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6A56"/>
    <w:rsid w:val="00F470C2"/>
    <w:rsid w:val="00F47115"/>
    <w:rsid w:val="00F472B7"/>
    <w:rsid w:val="00F506AE"/>
    <w:rsid w:val="00F508DC"/>
    <w:rsid w:val="00F50E55"/>
    <w:rsid w:val="00F5122C"/>
    <w:rsid w:val="00F51989"/>
    <w:rsid w:val="00F52961"/>
    <w:rsid w:val="00F531B7"/>
    <w:rsid w:val="00F542B5"/>
    <w:rsid w:val="00F54B90"/>
    <w:rsid w:val="00F55B39"/>
    <w:rsid w:val="00F56CA6"/>
    <w:rsid w:val="00F56FF8"/>
    <w:rsid w:val="00F57089"/>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014"/>
    <w:rsid w:val="00F8225E"/>
    <w:rsid w:val="00F82286"/>
    <w:rsid w:val="00F83075"/>
    <w:rsid w:val="00F8366B"/>
    <w:rsid w:val="00F83E96"/>
    <w:rsid w:val="00F845EA"/>
    <w:rsid w:val="00F8641E"/>
    <w:rsid w:val="00F872BC"/>
    <w:rsid w:val="00F87E77"/>
    <w:rsid w:val="00F906C2"/>
    <w:rsid w:val="00F91BD5"/>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uiPriority w:val="1"/>
    <w:rsid w:val="00783233"/>
    <w:rPr>
      <w:rFonts w:ascii="Times New Roman" w:eastAsia="Times New Roman" w:hAnsi="Times New Roman"/>
      <w:sz w:val="24"/>
      <w:szCs w:val="24"/>
      <w:lang w:eastAsia="it-IT"/>
    </w:rPr>
  </w:style>
  <w:style w:type="paragraph" w:styleId="Corpodeltesto">
    <w:name w:val="Body Text"/>
    <w:aliases w:val="Tempo Body Text"/>
    <w:basedOn w:val="Normale"/>
    <w:link w:val="Corpodel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182941843">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94000361">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05105248">
      <w:bodyDiv w:val="1"/>
      <w:marLeft w:val="0"/>
      <w:marRight w:val="0"/>
      <w:marTop w:val="0"/>
      <w:marBottom w:val="0"/>
      <w:divBdr>
        <w:top w:val="none" w:sz="0" w:space="0" w:color="auto"/>
        <w:left w:val="none" w:sz="0" w:space="0" w:color="auto"/>
        <w:bottom w:val="none" w:sz="0" w:space="0" w:color="auto"/>
        <w:right w:val="none" w:sz="0" w:space="0" w:color="auto"/>
      </w:divBdr>
    </w:div>
    <w:div w:id="1419207353">
      <w:bodyDiv w:val="1"/>
      <w:marLeft w:val="0"/>
      <w:marRight w:val="0"/>
      <w:marTop w:val="0"/>
      <w:marBottom w:val="0"/>
      <w:divBdr>
        <w:top w:val="none" w:sz="0" w:space="0" w:color="auto"/>
        <w:left w:val="none" w:sz="0" w:space="0" w:color="auto"/>
        <w:bottom w:val="none" w:sz="0" w:space="0" w:color="auto"/>
        <w:right w:val="none" w:sz="0" w:space="0" w:color="auto"/>
      </w:divBdr>
    </w:div>
    <w:div w:id="1423376521">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33381274">
      <w:bodyDiv w:val="1"/>
      <w:marLeft w:val="0"/>
      <w:marRight w:val="0"/>
      <w:marTop w:val="0"/>
      <w:marBottom w:val="0"/>
      <w:divBdr>
        <w:top w:val="none" w:sz="0" w:space="0" w:color="auto"/>
        <w:left w:val="none" w:sz="0" w:space="0" w:color="auto"/>
        <w:bottom w:val="none" w:sz="0" w:space="0" w:color="auto"/>
        <w:right w:val="none" w:sz="0" w:space="0" w:color="auto"/>
      </w:divBdr>
    </w:div>
    <w:div w:id="177342863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1913077673">
      <w:bodyDiv w:val="1"/>
      <w:marLeft w:val="0"/>
      <w:marRight w:val="0"/>
      <w:marTop w:val="0"/>
      <w:marBottom w:val="0"/>
      <w:divBdr>
        <w:top w:val="none" w:sz="0" w:space="0" w:color="auto"/>
        <w:left w:val="none" w:sz="0" w:space="0" w:color="auto"/>
        <w:bottom w:val="none" w:sz="0" w:space="0" w:color="auto"/>
        <w:right w:val="none" w:sz="0" w:space="0" w:color="auto"/>
      </w:divBdr>
    </w:div>
    <w:div w:id="2019427925">
      <w:bodyDiv w:val="1"/>
      <w:marLeft w:val="0"/>
      <w:marRight w:val="0"/>
      <w:marTop w:val="0"/>
      <w:marBottom w:val="0"/>
      <w:divBdr>
        <w:top w:val="none" w:sz="0" w:space="0" w:color="auto"/>
        <w:left w:val="none" w:sz="0" w:space="0" w:color="auto"/>
        <w:bottom w:val="none" w:sz="0" w:space="0" w:color="auto"/>
        <w:right w:val="none" w:sz="0" w:space="0" w:color="auto"/>
      </w:divBdr>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69?pathId=2cd954a5f278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istruzion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sis049007@istruzione.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legale.wolterskluwer.it/normativa/10LX0000758639ART176?pathId=2cd954a5f278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2B10A-30BC-4F5B-BBAB-202907F1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7157</Words>
  <Characters>40795</Characters>
  <Application>Microsoft Office Word</Application>
  <DocSecurity>0</DocSecurity>
  <Lines>339</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2024-01-30T15:42:00Z</dcterms:created>
  <dcterms:modified xsi:type="dcterms:W3CDTF">2024-01-30T16:18:00Z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